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A0F" w:rsidRDefault="00D36A0F" w:rsidP="00D36A0F">
      <w:pPr>
        <w:pStyle w:val="NormlWeb"/>
        <w:spacing w:before="0" w:beforeAutospacing="0" w:after="0" w:afterAutospacing="0"/>
        <w:ind w:right="147"/>
        <w:jc w:val="center"/>
        <w:rPr>
          <w:b/>
          <w:bCs/>
        </w:rPr>
      </w:pPr>
    </w:p>
    <w:p w:rsidR="00893092" w:rsidRDefault="001671BC" w:rsidP="00893092">
      <w:pPr>
        <w:jc w:val="center"/>
        <w:rPr>
          <w:rFonts w:ascii="Cambria" w:hAnsi="Cambria"/>
          <w:b/>
          <w:color w:val="auto"/>
          <w:sz w:val="32"/>
          <w:szCs w:val="32"/>
          <w:u w:val="single"/>
        </w:rPr>
      </w:pPr>
      <w:r w:rsidRPr="001671BC">
        <w:rPr>
          <w:noProof/>
        </w:rPr>
        <w:pict>
          <v:shape id="_x0000_s1032" type="#_x0000_t75" style="position:absolute;left:0;text-align:left;margin-left:0;margin-top:0;width:96.75pt;height:112.5pt;z-index:1;mso-position-horizontal:left;mso-position-horizontal-relative:margin;mso-position-vertical:top;mso-position-vertical-relative:margin">
            <v:imagedata r:id="rId7" o:title="letöltés"/>
            <w10:wrap type="square" side="right" anchorx="margin" anchory="margin"/>
          </v:shape>
        </w:pict>
      </w:r>
      <w:r w:rsidR="00893092">
        <w:rPr>
          <w:rFonts w:ascii="Cambria" w:hAnsi="Cambria"/>
          <w:b/>
          <w:color w:val="auto"/>
          <w:sz w:val="32"/>
          <w:szCs w:val="32"/>
          <w:u w:val="single"/>
        </w:rPr>
        <w:t xml:space="preserve">ELŐTERJESZTÉS </w:t>
      </w:r>
    </w:p>
    <w:p w:rsidR="00893092" w:rsidRDefault="00893092" w:rsidP="00893092">
      <w:pPr>
        <w:jc w:val="center"/>
        <w:rPr>
          <w:rFonts w:ascii="Cambria" w:hAnsi="Cambria"/>
          <w:b/>
          <w:color w:val="auto"/>
          <w:sz w:val="32"/>
          <w:szCs w:val="32"/>
          <w:u w:val="single"/>
        </w:rPr>
      </w:pPr>
      <w:r>
        <w:rPr>
          <w:rFonts w:ascii="Cambria" w:hAnsi="Cambria"/>
          <w:b/>
          <w:color w:val="auto"/>
          <w:sz w:val="32"/>
          <w:szCs w:val="32"/>
          <w:u w:val="single"/>
        </w:rPr>
        <w:t xml:space="preserve">Dunaszentgyörgy Község Önkormányzat </w:t>
      </w:r>
    </w:p>
    <w:p w:rsidR="00893092" w:rsidRDefault="00893092" w:rsidP="00893092">
      <w:pPr>
        <w:jc w:val="center"/>
        <w:rPr>
          <w:rFonts w:ascii="Cambria" w:hAnsi="Cambria"/>
          <w:b/>
          <w:color w:val="auto"/>
          <w:sz w:val="32"/>
          <w:szCs w:val="32"/>
          <w:u w:val="single"/>
        </w:rPr>
      </w:pPr>
      <w:r>
        <w:rPr>
          <w:rFonts w:ascii="Cambria" w:hAnsi="Cambria"/>
          <w:b/>
          <w:color w:val="auto"/>
          <w:sz w:val="32"/>
          <w:szCs w:val="32"/>
          <w:u w:val="single"/>
        </w:rPr>
        <w:t xml:space="preserve">Képviselő-testületének </w:t>
      </w:r>
    </w:p>
    <w:p w:rsidR="0088745E" w:rsidRDefault="00DC614A" w:rsidP="0088745E">
      <w:pPr>
        <w:jc w:val="center"/>
        <w:rPr>
          <w:rFonts w:ascii="Cambria" w:hAnsi="Cambria"/>
          <w:b/>
          <w:color w:val="auto"/>
          <w:sz w:val="32"/>
          <w:szCs w:val="32"/>
          <w:u w:val="single"/>
        </w:rPr>
      </w:pPr>
      <w:r>
        <w:rPr>
          <w:rFonts w:ascii="Cambria" w:hAnsi="Cambria"/>
          <w:b/>
          <w:color w:val="auto"/>
          <w:sz w:val="32"/>
          <w:szCs w:val="32"/>
          <w:u w:val="single"/>
        </w:rPr>
        <w:t>2025</w:t>
      </w:r>
      <w:r w:rsidR="0088745E">
        <w:rPr>
          <w:rFonts w:ascii="Cambria" w:hAnsi="Cambria"/>
          <w:b/>
          <w:color w:val="auto"/>
          <w:sz w:val="32"/>
          <w:szCs w:val="32"/>
          <w:u w:val="single"/>
        </w:rPr>
        <w:t xml:space="preserve">. </w:t>
      </w:r>
      <w:r>
        <w:rPr>
          <w:rFonts w:ascii="Cambria" w:hAnsi="Cambria"/>
          <w:b/>
          <w:color w:val="auto"/>
          <w:sz w:val="32"/>
          <w:szCs w:val="32"/>
          <w:u w:val="single"/>
        </w:rPr>
        <w:t>január 8</w:t>
      </w:r>
      <w:r w:rsidR="0088745E">
        <w:rPr>
          <w:rFonts w:ascii="Cambria" w:hAnsi="Cambria"/>
          <w:b/>
          <w:color w:val="auto"/>
          <w:sz w:val="32"/>
          <w:szCs w:val="32"/>
          <w:u w:val="single"/>
        </w:rPr>
        <w:t>-i ülésére</w:t>
      </w:r>
    </w:p>
    <w:p w:rsidR="000B1D64" w:rsidRDefault="000B1D64" w:rsidP="0034565A">
      <w:pPr>
        <w:pStyle w:val="NormlWeb"/>
        <w:spacing w:before="0" w:beforeAutospacing="0" w:after="0" w:afterAutospacing="0"/>
        <w:ind w:right="147"/>
        <w:jc w:val="both"/>
        <w:rPr>
          <w:b/>
          <w:bCs/>
        </w:rPr>
      </w:pPr>
    </w:p>
    <w:p w:rsidR="00FA1273" w:rsidRPr="001149D7" w:rsidRDefault="00FA1273">
      <w:pPr>
        <w:rPr>
          <w:rFonts w:ascii="Times New Roman" w:hAnsi="Times New Roman"/>
          <w:color w:val="auto"/>
          <w:sz w:val="24"/>
        </w:rPr>
      </w:pPr>
    </w:p>
    <w:p w:rsidR="00EE392D" w:rsidRPr="0034565A" w:rsidRDefault="00DC614A" w:rsidP="00EE392D">
      <w:pPr>
        <w:pStyle w:val="Cmsor2"/>
        <w:shd w:val="clear" w:color="auto" w:fill="EEECE1"/>
        <w:rPr>
          <w:rFonts w:ascii="Palatino Linotype" w:hAnsi="Palatino Linotype"/>
          <w:sz w:val="24"/>
          <w:szCs w:val="24"/>
        </w:rPr>
      </w:pPr>
      <w:r>
        <w:rPr>
          <w:rFonts w:ascii="Palatino Linotype" w:hAnsi="Palatino Linotype"/>
          <w:sz w:val="24"/>
          <w:szCs w:val="24"/>
        </w:rPr>
        <w:t>1</w:t>
      </w:r>
      <w:r w:rsidR="00EE392D" w:rsidRPr="0034565A">
        <w:rPr>
          <w:rFonts w:ascii="Palatino Linotype" w:hAnsi="Palatino Linotype"/>
          <w:sz w:val="24"/>
          <w:szCs w:val="24"/>
        </w:rPr>
        <w:t>. NAPIRENDI PONT</w:t>
      </w:r>
    </w:p>
    <w:p w:rsidR="00EE392D" w:rsidRPr="001149D7" w:rsidRDefault="00EE392D" w:rsidP="00EE392D">
      <w:pPr>
        <w:rPr>
          <w:rFonts w:ascii="Times New Roman" w:hAnsi="Times New Roman"/>
          <w:b/>
          <w:color w:val="auto"/>
          <w:sz w:val="24"/>
          <w:u w:val="single"/>
        </w:rPr>
      </w:pPr>
    </w:p>
    <w:p w:rsidR="00DC614A" w:rsidRPr="00DC614A" w:rsidRDefault="00DC614A" w:rsidP="00DC614A">
      <w:pPr>
        <w:rPr>
          <w:rFonts w:asciiTheme="majorHAnsi" w:hAnsiTheme="majorHAnsi"/>
          <w:b/>
          <w:color w:val="auto"/>
          <w:sz w:val="24"/>
          <w:szCs w:val="24"/>
          <w:u w:val="single"/>
        </w:rPr>
      </w:pPr>
      <w:r w:rsidRPr="00DC614A">
        <w:rPr>
          <w:rFonts w:asciiTheme="majorHAnsi" w:hAnsiTheme="majorHAnsi"/>
          <w:b/>
          <w:color w:val="auto"/>
          <w:sz w:val="24"/>
          <w:szCs w:val="24"/>
          <w:u w:val="single"/>
        </w:rPr>
        <w:t>A Paksi Többcélú Kistérségi Társulás Társulási megállapodása 35. módosításának megtárgyalása</w:t>
      </w:r>
    </w:p>
    <w:p w:rsidR="008649AC" w:rsidRPr="00DC614A" w:rsidRDefault="008649AC" w:rsidP="00DC614A">
      <w:pPr>
        <w:pStyle w:val="Szvegtrzs"/>
        <w:rPr>
          <w:rFonts w:asciiTheme="majorHAnsi" w:hAnsiTheme="majorHAnsi"/>
          <w:color w:val="auto"/>
          <w:sz w:val="24"/>
          <w:szCs w:val="24"/>
        </w:rPr>
      </w:pPr>
      <w:r w:rsidRPr="00DC614A">
        <w:rPr>
          <w:rFonts w:asciiTheme="majorHAnsi" w:hAnsiTheme="majorHAnsi"/>
          <w:b/>
          <w:color w:val="auto"/>
          <w:sz w:val="24"/>
          <w:szCs w:val="24"/>
          <w:u w:val="single"/>
        </w:rPr>
        <w:t>Előadó</w:t>
      </w:r>
      <w:r w:rsidRPr="00DC614A">
        <w:rPr>
          <w:rFonts w:asciiTheme="majorHAnsi" w:hAnsiTheme="majorHAnsi"/>
          <w:color w:val="auto"/>
          <w:sz w:val="24"/>
          <w:szCs w:val="24"/>
          <w:u w:val="single"/>
        </w:rPr>
        <w:t>:</w:t>
      </w:r>
      <w:r w:rsidRPr="00DC614A">
        <w:rPr>
          <w:rFonts w:asciiTheme="majorHAnsi" w:hAnsiTheme="majorHAnsi"/>
          <w:color w:val="auto"/>
          <w:sz w:val="24"/>
          <w:szCs w:val="24"/>
        </w:rPr>
        <w:t xml:space="preserve"> </w:t>
      </w:r>
      <w:r w:rsidR="00DC614A" w:rsidRPr="00DC614A">
        <w:rPr>
          <w:rFonts w:asciiTheme="majorHAnsi" w:hAnsiTheme="majorHAnsi"/>
          <w:color w:val="auto"/>
          <w:sz w:val="24"/>
          <w:szCs w:val="24"/>
        </w:rPr>
        <w:t xml:space="preserve">Moncz Gergely alpolgármester </w:t>
      </w:r>
      <w:r w:rsidR="009E6124" w:rsidRPr="00DC614A">
        <w:rPr>
          <w:rFonts w:asciiTheme="majorHAnsi" w:hAnsiTheme="majorHAnsi"/>
          <w:color w:val="auto"/>
          <w:sz w:val="24"/>
          <w:szCs w:val="24"/>
        </w:rPr>
        <w:t xml:space="preserve">  </w:t>
      </w:r>
      <w:r w:rsidRPr="00DC614A">
        <w:rPr>
          <w:rFonts w:asciiTheme="majorHAnsi" w:hAnsiTheme="majorHAnsi"/>
          <w:color w:val="auto"/>
          <w:sz w:val="24"/>
          <w:szCs w:val="24"/>
        </w:rPr>
        <w:t xml:space="preserve"> </w:t>
      </w:r>
    </w:p>
    <w:p w:rsidR="008649AC" w:rsidRPr="00DC614A" w:rsidRDefault="008649AC" w:rsidP="000655BE">
      <w:pPr>
        <w:rPr>
          <w:rFonts w:asciiTheme="majorHAnsi" w:hAnsiTheme="majorHAnsi"/>
          <w:color w:val="auto"/>
          <w:sz w:val="24"/>
          <w:szCs w:val="24"/>
        </w:rPr>
      </w:pPr>
      <w:r w:rsidRPr="00DC614A">
        <w:rPr>
          <w:rFonts w:asciiTheme="majorHAnsi" w:hAnsiTheme="majorHAnsi"/>
          <w:b/>
          <w:color w:val="auto"/>
          <w:sz w:val="24"/>
          <w:szCs w:val="24"/>
          <w:u w:val="single"/>
        </w:rPr>
        <w:t>Döntéshozatal</w:t>
      </w:r>
      <w:r w:rsidRPr="00DC614A">
        <w:rPr>
          <w:rFonts w:asciiTheme="majorHAnsi" w:hAnsiTheme="majorHAnsi"/>
          <w:b/>
          <w:color w:val="auto"/>
          <w:sz w:val="24"/>
          <w:szCs w:val="24"/>
        </w:rPr>
        <w:t xml:space="preserve">: </w:t>
      </w:r>
      <w:r w:rsidRPr="00DC614A">
        <w:rPr>
          <w:rFonts w:asciiTheme="majorHAnsi" w:hAnsiTheme="majorHAnsi"/>
          <w:color w:val="auto"/>
          <w:sz w:val="24"/>
          <w:szCs w:val="24"/>
        </w:rPr>
        <w:t xml:space="preserve">nyílt ülésen </w:t>
      </w:r>
      <w:r w:rsidR="00DC614A" w:rsidRPr="00DC614A">
        <w:rPr>
          <w:rFonts w:asciiTheme="majorHAnsi" w:hAnsiTheme="majorHAnsi"/>
          <w:color w:val="auto"/>
          <w:sz w:val="24"/>
          <w:szCs w:val="24"/>
        </w:rPr>
        <w:t>minősített</w:t>
      </w:r>
      <w:r w:rsidRPr="00DC614A">
        <w:rPr>
          <w:rFonts w:asciiTheme="majorHAnsi" w:hAnsiTheme="majorHAnsi"/>
          <w:color w:val="auto"/>
          <w:sz w:val="24"/>
          <w:szCs w:val="24"/>
        </w:rPr>
        <w:t xml:space="preserve"> szótöbbséggel </w:t>
      </w:r>
    </w:p>
    <w:p w:rsidR="00FE5E0A" w:rsidRPr="00DC614A" w:rsidRDefault="00FE5E0A" w:rsidP="00FE5E0A">
      <w:pPr>
        <w:pStyle w:val="lfej"/>
        <w:tabs>
          <w:tab w:val="left" w:pos="708"/>
        </w:tabs>
        <w:rPr>
          <w:rFonts w:asciiTheme="majorHAnsi" w:hAnsiTheme="majorHAnsi"/>
          <w:color w:val="auto"/>
          <w:sz w:val="24"/>
          <w:szCs w:val="24"/>
        </w:rPr>
      </w:pPr>
      <w:r w:rsidRPr="00DC614A">
        <w:rPr>
          <w:rFonts w:asciiTheme="majorHAnsi" w:hAnsiTheme="majorHAnsi"/>
          <w:color w:val="auto"/>
          <w:sz w:val="24"/>
          <w:szCs w:val="24"/>
        </w:rPr>
        <w:t>___________________________________________________________________________</w:t>
      </w:r>
      <w:r w:rsidR="00DC614A">
        <w:rPr>
          <w:rFonts w:asciiTheme="majorHAnsi" w:hAnsiTheme="majorHAnsi"/>
          <w:color w:val="auto"/>
          <w:sz w:val="24"/>
          <w:szCs w:val="24"/>
        </w:rPr>
        <w:t>_________________________</w:t>
      </w:r>
    </w:p>
    <w:p w:rsidR="008649AC" w:rsidRPr="00DC614A" w:rsidRDefault="008649AC" w:rsidP="008649AC">
      <w:pPr>
        <w:pStyle w:val="lfej"/>
        <w:tabs>
          <w:tab w:val="clear" w:pos="4536"/>
          <w:tab w:val="clear" w:pos="9072"/>
        </w:tabs>
        <w:rPr>
          <w:rFonts w:asciiTheme="majorHAnsi" w:hAnsiTheme="majorHAnsi"/>
          <w:color w:val="auto"/>
          <w:sz w:val="24"/>
          <w:szCs w:val="24"/>
        </w:rPr>
      </w:pPr>
    </w:p>
    <w:p w:rsidR="00231F24" w:rsidRPr="00DC614A" w:rsidRDefault="00231F24" w:rsidP="00231F24">
      <w:pPr>
        <w:rPr>
          <w:rFonts w:asciiTheme="majorHAnsi" w:hAnsiTheme="majorHAnsi"/>
          <w:b/>
          <w:sz w:val="24"/>
          <w:szCs w:val="24"/>
        </w:rPr>
      </w:pPr>
      <w:r w:rsidRPr="00DC614A">
        <w:rPr>
          <w:rFonts w:asciiTheme="majorHAnsi" w:hAnsiTheme="majorHAnsi"/>
          <w:b/>
          <w:sz w:val="24"/>
          <w:szCs w:val="24"/>
        </w:rPr>
        <w:t>Tisztelt Képviselő-testület!</w:t>
      </w:r>
    </w:p>
    <w:p w:rsidR="00231F24" w:rsidRPr="00DC614A" w:rsidRDefault="00231F24" w:rsidP="00231F24">
      <w:pPr>
        <w:rPr>
          <w:rFonts w:asciiTheme="majorHAnsi" w:hAnsiTheme="majorHAnsi"/>
          <w:b/>
          <w:sz w:val="24"/>
          <w:szCs w:val="24"/>
        </w:rPr>
      </w:pPr>
    </w:p>
    <w:p w:rsidR="00DC614A" w:rsidRPr="00DC614A" w:rsidRDefault="00DC614A" w:rsidP="00DC614A">
      <w:pPr>
        <w:ind w:firstLine="708"/>
        <w:rPr>
          <w:rFonts w:asciiTheme="majorHAnsi" w:hAnsiTheme="majorHAnsi" w:cstheme="minorHAnsi"/>
          <w:sz w:val="24"/>
          <w:szCs w:val="24"/>
        </w:rPr>
      </w:pPr>
      <w:r w:rsidRPr="00DC614A">
        <w:rPr>
          <w:rFonts w:asciiTheme="majorHAnsi" w:hAnsiTheme="majorHAnsi" w:cstheme="minorHAnsi"/>
          <w:sz w:val="24"/>
          <w:szCs w:val="24"/>
        </w:rPr>
        <w:t>Madocsa Község Önkormányzata jelezte csatlakozási szándékát a család- és gyermekjóléti szolgálat feladatainak Paksi Többcélú Kistérségi Társulás (a továbbiakban: Társulás) útján történő ellátására.</w:t>
      </w:r>
    </w:p>
    <w:p w:rsidR="00DC614A" w:rsidRPr="00DC614A" w:rsidRDefault="00DC614A" w:rsidP="00DC614A">
      <w:pPr>
        <w:ind w:firstLine="708"/>
        <w:rPr>
          <w:rFonts w:asciiTheme="majorHAnsi" w:hAnsiTheme="majorHAnsi" w:cstheme="minorHAnsi"/>
          <w:sz w:val="24"/>
          <w:szCs w:val="24"/>
        </w:rPr>
      </w:pPr>
      <w:r w:rsidRPr="00DC614A">
        <w:rPr>
          <w:rFonts w:asciiTheme="majorHAnsi" w:hAnsiTheme="majorHAnsi" w:cstheme="minorHAnsi"/>
          <w:sz w:val="24"/>
          <w:szCs w:val="24"/>
        </w:rPr>
        <w:t xml:space="preserve">Madocsa Község Önkormányzatának Képviselő-testülete 218/2024. (XII.5.) határozatával döntött arról, hogy a 2024. január 1. napjától Madocsa Község Önkormányzata és Bölcske Község Önkormányzata között, </w:t>
      </w:r>
      <w:bookmarkStart w:id="0" w:name="_Hlk184923231"/>
      <w:r w:rsidRPr="00DC614A">
        <w:rPr>
          <w:rFonts w:asciiTheme="majorHAnsi" w:hAnsiTheme="majorHAnsi" w:cstheme="minorHAnsi"/>
          <w:sz w:val="24"/>
          <w:szCs w:val="24"/>
        </w:rPr>
        <w:t xml:space="preserve">család- és gyermekjóléti szolgálat feladatai ellátására </w:t>
      </w:r>
      <w:bookmarkEnd w:id="0"/>
      <w:r w:rsidRPr="00DC614A">
        <w:rPr>
          <w:rFonts w:asciiTheme="majorHAnsi" w:hAnsiTheme="majorHAnsi" w:cstheme="minorHAnsi"/>
          <w:sz w:val="24"/>
          <w:szCs w:val="24"/>
        </w:rPr>
        <w:t xml:space="preserve">újra kötött feladat-ellátási szerződést 2024. december 31. napjával megszünteti. </w:t>
      </w:r>
    </w:p>
    <w:p w:rsidR="00DC614A" w:rsidRPr="00DC614A" w:rsidRDefault="00DC614A" w:rsidP="00DC614A">
      <w:pPr>
        <w:ind w:firstLine="708"/>
        <w:rPr>
          <w:rFonts w:asciiTheme="majorHAnsi" w:hAnsiTheme="majorHAnsi" w:cstheme="minorHAnsi"/>
          <w:sz w:val="24"/>
          <w:szCs w:val="24"/>
        </w:rPr>
      </w:pPr>
      <w:r w:rsidRPr="00DC614A">
        <w:rPr>
          <w:rFonts w:asciiTheme="majorHAnsi" w:hAnsiTheme="majorHAnsi" w:cstheme="minorHAnsi"/>
          <w:sz w:val="24"/>
          <w:szCs w:val="24"/>
        </w:rPr>
        <w:t xml:space="preserve">Madocsa Község Önkormányzata – a Gyvt. szerinti szabálynak való megfelelés és a folyamatos feladatellátás biztosítása érdekében – jelezte csatlakozási szándékát. </w:t>
      </w:r>
    </w:p>
    <w:p w:rsidR="00DC614A" w:rsidRPr="00DC614A" w:rsidRDefault="00DC614A" w:rsidP="00DC614A">
      <w:pPr>
        <w:ind w:firstLine="708"/>
        <w:rPr>
          <w:rFonts w:asciiTheme="majorHAnsi" w:hAnsiTheme="majorHAnsi" w:cstheme="minorHAnsi"/>
          <w:sz w:val="24"/>
          <w:szCs w:val="24"/>
        </w:rPr>
      </w:pPr>
      <w:r w:rsidRPr="00DC614A">
        <w:rPr>
          <w:rFonts w:asciiTheme="majorHAnsi" w:hAnsiTheme="majorHAnsi" w:cstheme="minorHAnsi"/>
          <w:sz w:val="24"/>
          <w:szCs w:val="24"/>
        </w:rPr>
        <w:t xml:space="preserve">A család- és gyermekjóléti szolgálat feladatait a társuláshoz tartozó településeken a Társulás által fenntartott Paks Kistérségi Szociális Központ munkatársai, családsegítői látják el. A csatlakozás esetén nincs szükség létszámbővítésre. A jelenlegi létszámmal a feladat ellátható, betartva a személyes gondoskodást nyújtó gyermekjóléti, gyermekvédelmi intézmények, valamint személyek szakmai feladatairól és működésük feltételeiről szóló 15/1998. (IV. 30.) NM rendelet 1. számú melléklet I. 1. a) pontja szerinti szabályt, mely szerint a feladat ellátásához 4000 fő lakosságszámra vetítve minimum 1 fő családsegítő szükséges. </w:t>
      </w:r>
    </w:p>
    <w:p w:rsidR="00DC614A" w:rsidRPr="00DC614A" w:rsidRDefault="00DC614A" w:rsidP="00DC614A">
      <w:pPr>
        <w:spacing w:before="120"/>
        <w:ind w:firstLine="708"/>
        <w:rPr>
          <w:rFonts w:asciiTheme="majorHAnsi" w:hAnsiTheme="majorHAnsi" w:cs="Calibri"/>
          <w:sz w:val="24"/>
          <w:szCs w:val="24"/>
        </w:rPr>
      </w:pPr>
      <w:r w:rsidRPr="00DC614A">
        <w:rPr>
          <w:rFonts w:asciiTheme="majorHAnsi" w:hAnsiTheme="majorHAnsi" w:cstheme="minorHAnsi"/>
          <w:sz w:val="24"/>
          <w:szCs w:val="24"/>
        </w:rPr>
        <w:t xml:space="preserve">A csatlakozási szándék elfogadásához a Társulási Megállapodás módosítása szükséges a társulásban részt vevő képviselő-testületek mindegyikének minősített többséggel hozott határozatával. </w:t>
      </w:r>
    </w:p>
    <w:p w:rsidR="00DC614A" w:rsidRPr="00DC614A" w:rsidRDefault="00DC614A" w:rsidP="00231F24">
      <w:pPr>
        <w:rPr>
          <w:rFonts w:asciiTheme="majorHAnsi" w:hAnsiTheme="majorHAnsi" w:cs="Calibri"/>
          <w:b/>
          <w:sz w:val="24"/>
          <w:szCs w:val="24"/>
          <w:u w:val="single"/>
        </w:rPr>
      </w:pPr>
    </w:p>
    <w:p w:rsidR="00231F24" w:rsidRPr="00DC614A" w:rsidRDefault="00231F24" w:rsidP="00231F24">
      <w:pPr>
        <w:rPr>
          <w:rFonts w:asciiTheme="majorHAnsi" w:hAnsiTheme="majorHAnsi" w:cs="Calibri"/>
          <w:b/>
          <w:sz w:val="24"/>
          <w:szCs w:val="24"/>
          <w:u w:val="single"/>
        </w:rPr>
      </w:pPr>
      <w:r w:rsidRPr="00DC614A">
        <w:rPr>
          <w:rFonts w:asciiTheme="majorHAnsi" w:hAnsiTheme="majorHAnsi" w:cs="Calibri"/>
          <w:b/>
          <w:sz w:val="24"/>
          <w:szCs w:val="24"/>
          <w:u w:val="single"/>
        </w:rPr>
        <w:t>Az alábbi határozat elfogadását javaslom:</w:t>
      </w:r>
    </w:p>
    <w:p w:rsidR="00231F24" w:rsidRPr="00DC614A" w:rsidRDefault="00231F24" w:rsidP="00231F24">
      <w:pPr>
        <w:ind w:right="136"/>
        <w:jc w:val="center"/>
        <w:rPr>
          <w:rFonts w:asciiTheme="majorHAnsi" w:hAnsiTheme="majorHAnsi" w:cs="Calibri"/>
          <w:b/>
          <w:sz w:val="24"/>
          <w:szCs w:val="24"/>
          <w:u w:val="single"/>
        </w:rPr>
      </w:pPr>
    </w:p>
    <w:p w:rsidR="00DC614A" w:rsidRPr="00DC614A" w:rsidRDefault="00DC614A" w:rsidP="00DC614A">
      <w:pPr>
        <w:jc w:val="center"/>
        <w:rPr>
          <w:rFonts w:asciiTheme="majorHAnsi" w:hAnsiTheme="majorHAnsi"/>
          <w:b/>
          <w:sz w:val="24"/>
          <w:szCs w:val="24"/>
          <w:u w:val="single"/>
        </w:rPr>
      </w:pPr>
      <w:r w:rsidRPr="00DC614A">
        <w:rPr>
          <w:rFonts w:asciiTheme="majorHAnsi" w:hAnsiTheme="majorHAnsi"/>
          <w:b/>
          <w:sz w:val="24"/>
          <w:szCs w:val="24"/>
          <w:u w:val="single"/>
        </w:rPr>
        <w:t>Dunaszentgyörgy Község Önkormányzat Képviselő-testületének</w:t>
      </w:r>
    </w:p>
    <w:p w:rsidR="00DC614A" w:rsidRPr="00DC614A" w:rsidRDefault="00DC614A" w:rsidP="00DC614A">
      <w:pPr>
        <w:ind w:right="136"/>
        <w:jc w:val="center"/>
        <w:rPr>
          <w:rFonts w:asciiTheme="majorHAnsi" w:hAnsiTheme="majorHAnsi"/>
          <w:b/>
          <w:sz w:val="24"/>
          <w:szCs w:val="24"/>
          <w:u w:val="single"/>
        </w:rPr>
      </w:pPr>
      <w:r w:rsidRPr="00DC614A">
        <w:rPr>
          <w:rFonts w:asciiTheme="majorHAnsi" w:hAnsiTheme="majorHAnsi"/>
          <w:b/>
          <w:sz w:val="24"/>
          <w:szCs w:val="24"/>
          <w:u w:val="single"/>
        </w:rPr>
        <w:t>…/2025. (.......) számú képviselő-testületi határozata</w:t>
      </w:r>
    </w:p>
    <w:p w:rsidR="00DC614A" w:rsidRPr="00DC614A" w:rsidRDefault="00DC614A" w:rsidP="00DC614A">
      <w:pPr>
        <w:ind w:right="136"/>
        <w:jc w:val="center"/>
        <w:rPr>
          <w:rFonts w:asciiTheme="majorHAnsi" w:hAnsiTheme="majorHAnsi"/>
          <w:sz w:val="24"/>
          <w:szCs w:val="24"/>
        </w:rPr>
      </w:pPr>
      <w:r w:rsidRPr="00DC614A">
        <w:rPr>
          <w:rFonts w:asciiTheme="majorHAnsi" w:hAnsiTheme="majorHAnsi"/>
          <w:sz w:val="24"/>
          <w:szCs w:val="24"/>
        </w:rPr>
        <w:t>A Paksi Többcélú Kistérségi Társulás Társulási megállapodásának 35. módosításáról</w:t>
      </w:r>
    </w:p>
    <w:p w:rsidR="00DC614A" w:rsidRPr="00DC614A" w:rsidRDefault="00DC614A" w:rsidP="00DC614A">
      <w:pPr>
        <w:pStyle w:val="Listaszerbekezds"/>
        <w:tabs>
          <w:tab w:val="left" w:pos="426"/>
        </w:tabs>
        <w:spacing w:before="120" w:after="0" w:line="240" w:lineRule="auto"/>
        <w:ind w:left="0"/>
        <w:contextualSpacing w:val="0"/>
        <w:jc w:val="both"/>
        <w:rPr>
          <w:rFonts w:asciiTheme="majorHAnsi" w:hAnsiTheme="majorHAnsi"/>
          <w:sz w:val="24"/>
          <w:szCs w:val="24"/>
        </w:rPr>
      </w:pPr>
      <w:r w:rsidRPr="00DC614A">
        <w:rPr>
          <w:rFonts w:asciiTheme="majorHAnsi" w:hAnsiTheme="majorHAnsi"/>
          <w:sz w:val="24"/>
          <w:szCs w:val="24"/>
        </w:rPr>
        <w:t xml:space="preserve">Dunaszentgyörgy Község Önkormányzat Képviselő-testülete a Paksi Többcélú Kistérségi Társulás Társulási Megállapodásának 35. módosítását </w:t>
      </w:r>
      <w:r w:rsidRPr="00DC614A">
        <w:rPr>
          <w:rFonts w:asciiTheme="majorHAnsi" w:hAnsiTheme="majorHAnsi" w:cstheme="minorHAnsi"/>
          <w:sz w:val="24"/>
          <w:szCs w:val="24"/>
        </w:rPr>
        <w:t xml:space="preserve">és a módosítással egységes szerkezetbe foglalt társulási megállapodást </w:t>
      </w:r>
      <w:r w:rsidRPr="00DC614A">
        <w:rPr>
          <w:rFonts w:asciiTheme="majorHAnsi" w:hAnsiTheme="majorHAnsi"/>
          <w:sz w:val="24"/>
          <w:szCs w:val="24"/>
        </w:rPr>
        <w:t xml:space="preserve">az előterjesztés melléklete szerint tartalommal elfogadja, és felhatalmazza </w:t>
      </w:r>
      <w:r>
        <w:rPr>
          <w:rFonts w:asciiTheme="majorHAnsi" w:hAnsiTheme="majorHAnsi"/>
          <w:sz w:val="24"/>
          <w:szCs w:val="24"/>
        </w:rPr>
        <w:t>az alpolgármestert</w:t>
      </w:r>
      <w:r w:rsidRPr="00DC614A">
        <w:rPr>
          <w:rFonts w:asciiTheme="majorHAnsi" w:hAnsiTheme="majorHAnsi"/>
          <w:sz w:val="24"/>
          <w:szCs w:val="24"/>
        </w:rPr>
        <w:t xml:space="preserve"> annak aláírására. </w:t>
      </w:r>
    </w:p>
    <w:p w:rsidR="00DC614A" w:rsidRPr="000721E8" w:rsidRDefault="00DC614A" w:rsidP="00DC614A">
      <w:pPr>
        <w:pStyle w:val="Cm"/>
        <w:rPr>
          <w:rFonts w:ascii="Palatino Linotype" w:hAnsi="Palatino Linotype"/>
          <w:sz w:val="24"/>
          <w:szCs w:val="24"/>
        </w:rPr>
      </w:pPr>
    </w:p>
    <w:p w:rsidR="00DC614A" w:rsidRPr="00DC614A" w:rsidRDefault="00DC614A" w:rsidP="009D6B36">
      <w:pPr>
        <w:pStyle w:val="Szvegtrzs"/>
        <w:rPr>
          <w:rFonts w:asciiTheme="majorHAnsi" w:hAnsiTheme="majorHAnsi"/>
          <w:sz w:val="24"/>
          <w:szCs w:val="24"/>
        </w:rPr>
      </w:pPr>
      <w:r w:rsidRPr="00DC614A">
        <w:rPr>
          <w:rFonts w:asciiTheme="majorHAnsi" w:hAnsiTheme="majorHAnsi"/>
          <w:b/>
          <w:sz w:val="24"/>
          <w:szCs w:val="24"/>
        </w:rPr>
        <w:t>Felelős</w:t>
      </w:r>
      <w:r w:rsidRPr="00DC614A">
        <w:rPr>
          <w:rFonts w:asciiTheme="majorHAnsi" w:hAnsiTheme="majorHAnsi"/>
          <w:sz w:val="24"/>
          <w:szCs w:val="24"/>
        </w:rPr>
        <w:t xml:space="preserve">: </w:t>
      </w:r>
      <w:r w:rsidRPr="00DC614A">
        <w:rPr>
          <w:rFonts w:asciiTheme="majorHAnsi" w:hAnsiTheme="majorHAnsi"/>
          <w:sz w:val="24"/>
          <w:szCs w:val="24"/>
        </w:rPr>
        <w:tab/>
        <w:t xml:space="preserve">Moncz Gergely alpolgármester </w:t>
      </w:r>
    </w:p>
    <w:p w:rsidR="00DC614A" w:rsidRPr="00DC614A" w:rsidRDefault="00DC614A" w:rsidP="00DC614A">
      <w:pPr>
        <w:ind w:left="1410" w:hanging="1410"/>
        <w:rPr>
          <w:rFonts w:asciiTheme="majorHAnsi" w:hAnsiTheme="majorHAnsi"/>
          <w:sz w:val="24"/>
          <w:szCs w:val="24"/>
        </w:rPr>
      </w:pPr>
      <w:r w:rsidRPr="00DC614A">
        <w:rPr>
          <w:rFonts w:asciiTheme="majorHAnsi" w:hAnsiTheme="majorHAnsi"/>
          <w:b/>
          <w:sz w:val="24"/>
          <w:szCs w:val="24"/>
        </w:rPr>
        <w:t>Határidő</w:t>
      </w:r>
      <w:r w:rsidRPr="00DC614A">
        <w:rPr>
          <w:rFonts w:asciiTheme="majorHAnsi" w:hAnsiTheme="majorHAnsi"/>
          <w:sz w:val="24"/>
          <w:szCs w:val="24"/>
        </w:rPr>
        <w:t xml:space="preserve">: </w:t>
      </w:r>
      <w:r w:rsidRPr="00DC614A">
        <w:rPr>
          <w:rFonts w:asciiTheme="majorHAnsi" w:hAnsiTheme="majorHAnsi"/>
          <w:sz w:val="24"/>
          <w:szCs w:val="24"/>
        </w:rPr>
        <w:tab/>
        <w:t>megküldésre: 15 nap</w:t>
      </w:r>
    </w:p>
    <w:p w:rsidR="00231F24" w:rsidRPr="00983652" w:rsidRDefault="00231F24" w:rsidP="00231F24">
      <w:pPr>
        <w:rPr>
          <w:sz w:val="24"/>
          <w:szCs w:val="22"/>
        </w:rPr>
      </w:pPr>
      <w:r>
        <w:rPr>
          <w:rFonts w:cs="Calibri"/>
          <w:sz w:val="24"/>
        </w:rPr>
        <w:t xml:space="preserve"> </w:t>
      </w:r>
    </w:p>
    <w:p w:rsidR="00231F24" w:rsidRPr="00DC614A" w:rsidRDefault="00DC614A" w:rsidP="00DC614A">
      <w:pPr>
        <w:pStyle w:val="Szvegtrzs"/>
        <w:ind w:left="4536"/>
        <w:jc w:val="center"/>
        <w:rPr>
          <w:rFonts w:asciiTheme="majorHAnsi" w:hAnsiTheme="majorHAnsi"/>
          <w:b/>
          <w:i/>
          <w:sz w:val="24"/>
        </w:rPr>
      </w:pPr>
      <w:r w:rsidRPr="00DC614A">
        <w:rPr>
          <w:rFonts w:asciiTheme="majorHAnsi" w:hAnsiTheme="majorHAnsi"/>
          <w:b/>
          <w:i/>
          <w:sz w:val="24"/>
        </w:rPr>
        <w:t>Moncz Gergely</w:t>
      </w:r>
      <w:r w:rsidRPr="00DC614A">
        <w:rPr>
          <w:rFonts w:asciiTheme="majorHAnsi" w:hAnsiTheme="majorHAnsi"/>
          <w:b/>
          <w:i/>
          <w:sz w:val="24"/>
          <w:szCs w:val="22"/>
        </w:rPr>
        <w:t xml:space="preserve"> </w:t>
      </w:r>
      <w:r w:rsidR="00231F24" w:rsidRPr="00DC614A">
        <w:rPr>
          <w:rFonts w:asciiTheme="majorHAnsi" w:hAnsiTheme="majorHAnsi"/>
          <w:b/>
          <w:i/>
          <w:sz w:val="24"/>
          <w:szCs w:val="22"/>
        </w:rPr>
        <w:t xml:space="preserve"> sk.</w:t>
      </w:r>
    </w:p>
    <w:p w:rsidR="00EB0E75" w:rsidRDefault="00231F24" w:rsidP="00DC614A">
      <w:pPr>
        <w:ind w:left="4536"/>
        <w:jc w:val="center"/>
        <w:rPr>
          <w:rFonts w:asciiTheme="majorHAnsi" w:hAnsiTheme="majorHAnsi"/>
          <w:b/>
          <w:i/>
          <w:sz w:val="24"/>
          <w:szCs w:val="22"/>
        </w:rPr>
      </w:pPr>
      <w:r w:rsidRPr="00DC614A">
        <w:rPr>
          <w:rFonts w:asciiTheme="majorHAnsi" w:hAnsiTheme="majorHAnsi"/>
          <w:b/>
          <w:i/>
          <w:sz w:val="24"/>
          <w:szCs w:val="22"/>
        </w:rPr>
        <w:t>polgármester</w:t>
      </w:r>
    </w:p>
    <w:p w:rsidR="0063614E" w:rsidRDefault="0063614E" w:rsidP="0063614E">
      <w:pPr>
        <w:jc w:val="center"/>
        <w:rPr>
          <w:rFonts w:ascii="Source Sans Pro" w:hAnsi="Source Sans Pro"/>
          <w:b/>
          <w:sz w:val="24"/>
          <w:szCs w:val="24"/>
        </w:rPr>
      </w:pPr>
    </w:p>
    <w:p w:rsidR="0063614E" w:rsidRDefault="0063614E" w:rsidP="0063614E">
      <w:pPr>
        <w:jc w:val="center"/>
        <w:rPr>
          <w:rFonts w:ascii="Source Sans Pro" w:hAnsi="Source Sans Pro"/>
          <w:b/>
          <w:sz w:val="24"/>
          <w:szCs w:val="24"/>
        </w:rPr>
      </w:pPr>
      <w:r w:rsidRPr="005C77F7">
        <w:rPr>
          <w:rFonts w:ascii="Source Sans Pro" w:hAnsi="Source Sans Pro"/>
          <w:b/>
          <w:sz w:val="24"/>
          <w:szCs w:val="24"/>
        </w:rPr>
        <w:t xml:space="preserve">Társulási megállapodás </w:t>
      </w:r>
    </w:p>
    <w:p w:rsidR="0063614E" w:rsidRPr="005C77F7" w:rsidRDefault="0063614E" w:rsidP="0063614E">
      <w:pPr>
        <w:jc w:val="center"/>
        <w:rPr>
          <w:rFonts w:ascii="Source Sans Pro" w:hAnsi="Source Sans Pro"/>
          <w:b/>
          <w:sz w:val="24"/>
          <w:szCs w:val="24"/>
        </w:rPr>
      </w:pPr>
      <w:r w:rsidRPr="005C77F7">
        <w:rPr>
          <w:rFonts w:ascii="Source Sans Pro" w:hAnsi="Source Sans Pro"/>
          <w:b/>
          <w:sz w:val="24"/>
          <w:szCs w:val="24"/>
        </w:rPr>
        <w:t>3</w:t>
      </w:r>
      <w:r>
        <w:rPr>
          <w:rFonts w:ascii="Source Sans Pro" w:hAnsi="Source Sans Pro"/>
          <w:b/>
          <w:sz w:val="24"/>
          <w:szCs w:val="24"/>
        </w:rPr>
        <w:t>5</w:t>
      </w:r>
      <w:r w:rsidRPr="005C77F7">
        <w:rPr>
          <w:rFonts w:ascii="Source Sans Pro" w:hAnsi="Source Sans Pro"/>
          <w:b/>
          <w:sz w:val="24"/>
          <w:szCs w:val="24"/>
        </w:rPr>
        <w:t>. módosítása</w:t>
      </w:r>
    </w:p>
    <w:p w:rsidR="0063614E" w:rsidRDefault="0063614E" w:rsidP="0063614E">
      <w:pPr>
        <w:rPr>
          <w:rFonts w:ascii="Source Sans Pro" w:hAnsi="Source Sans Pro"/>
          <w:sz w:val="24"/>
          <w:szCs w:val="24"/>
        </w:rPr>
      </w:pPr>
    </w:p>
    <w:p w:rsidR="0063614E" w:rsidRDefault="0063614E" w:rsidP="0063614E">
      <w:pPr>
        <w:spacing w:before="120"/>
        <w:rPr>
          <w:rFonts w:ascii="Source Sans Pro" w:hAnsi="Source Sans Pro"/>
          <w:sz w:val="24"/>
          <w:szCs w:val="24"/>
        </w:rPr>
      </w:pPr>
      <w:r w:rsidRPr="00E95C0A">
        <w:rPr>
          <w:rFonts w:ascii="Source Sans Pro" w:hAnsi="Source Sans Pro"/>
          <w:sz w:val="24"/>
          <w:szCs w:val="24"/>
        </w:rPr>
        <w:t>Magyarország helyi önkormányzatairól szóló 2011. évi CLXXXIX. törvény (a továbbiakban: Mötv.) 88. § (2) bekezdésében kapott felhatalmazás alapján</w:t>
      </w:r>
      <w:r>
        <w:rPr>
          <w:rFonts w:ascii="Source Sans Pro" w:hAnsi="Source Sans Pro"/>
          <w:sz w:val="24"/>
          <w:szCs w:val="24"/>
        </w:rPr>
        <w:t xml:space="preserve"> a Paksi Többcélú Kistérségi Társulás tagjai a Paksi Többcélú Kistérségi Társulás létrehozásáról 2004. június 8-án kelt Társulási megállapodást az alábbiak szerint módosítják:</w:t>
      </w:r>
    </w:p>
    <w:p w:rsidR="0063614E" w:rsidRDefault="0063614E" w:rsidP="0063614E">
      <w:pPr>
        <w:rPr>
          <w:rFonts w:ascii="Source Sans Pro" w:hAnsi="Source Sans Pro"/>
          <w:sz w:val="24"/>
          <w:szCs w:val="24"/>
        </w:rPr>
      </w:pPr>
    </w:p>
    <w:p w:rsidR="0063614E" w:rsidRDefault="0063614E" w:rsidP="0063614E">
      <w:pPr>
        <w:rPr>
          <w:rFonts w:ascii="Source Sans Pro" w:hAnsi="Source Sans Pro"/>
          <w:sz w:val="24"/>
          <w:szCs w:val="24"/>
        </w:rPr>
      </w:pPr>
    </w:p>
    <w:p w:rsidR="0063614E" w:rsidRPr="004D4398" w:rsidRDefault="0063614E" w:rsidP="0063614E">
      <w:pPr>
        <w:rPr>
          <w:rFonts w:ascii="Source Sans Pro" w:hAnsi="Source Sans Pro"/>
          <w:b/>
          <w:sz w:val="24"/>
          <w:szCs w:val="24"/>
        </w:rPr>
      </w:pPr>
      <w:r w:rsidRPr="004D4398">
        <w:rPr>
          <w:rFonts w:ascii="Source Sans Pro" w:hAnsi="Source Sans Pro"/>
          <w:b/>
          <w:sz w:val="24"/>
          <w:szCs w:val="24"/>
        </w:rPr>
        <w:t>1. A Társulási megállapodás I</w:t>
      </w:r>
      <w:r>
        <w:rPr>
          <w:rFonts w:ascii="Source Sans Pro" w:hAnsi="Source Sans Pro"/>
          <w:b/>
          <w:sz w:val="24"/>
          <w:szCs w:val="24"/>
        </w:rPr>
        <w:t>I</w:t>
      </w:r>
      <w:r w:rsidRPr="004D4398">
        <w:rPr>
          <w:rFonts w:ascii="Source Sans Pro" w:hAnsi="Source Sans Pro"/>
          <w:b/>
          <w:sz w:val="24"/>
          <w:szCs w:val="24"/>
        </w:rPr>
        <w:t>.</w:t>
      </w:r>
      <w:r>
        <w:rPr>
          <w:rFonts w:ascii="Source Sans Pro" w:hAnsi="Source Sans Pro"/>
          <w:b/>
          <w:sz w:val="24"/>
          <w:szCs w:val="24"/>
        </w:rPr>
        <w:t>1.3</w:t>
      </w:r>
      <w:r w:rsidRPr="004D4398">
        <w:rPr>
          <w:rFonts w:ascii="Source Sans Pro" w:hAnsi="Source Sans Pro"/>
          <w:b/>
          <w:sz w:val="24"/>
          <w:szCs w:val="24"/>
        </w:rPr>
        <w:t>. pont</w:t>
      </w:r>
      <w:r>
        <w:rPr>
          <w:rFonts w:ascii="Source Sans Pro" w:hAnsi="Source Sans Pro"/>
          <w:b/>
          <w:sz w:val="24"/>
          <w:szCs w:val="24"/>
        </w:rPr>
        <w:t xml:space="preserve"> d) alpontja</w:t>
      </w:r>
      <w:r w:rsidRPr="004D4398">
        <w:rPr>
          <w:rFonts w:ascii="Source Sans Pro" w:hAnsi="Source Sans Pro"/>
          <w:b/>
          <w:sz w:val="24"/>
          <w:szCs w:val="24"/>
        </w:rPr>
        <w:t xml:space="preserve"> helyébe az alábbi I</w:t>
      </w:r>
      <w:r>
        <w:rPr>
          <w:rFonts w:ascii="Source Sans Pro" w:hAnsi="Source Sans Pro"/>
          <w:b/>
          <w:sz w:val="24"/>
          <w:szCs w:val="24"/>
        </w:rPr>
        <w:t>I</w:t>
      </w:r>
      <w:r w:rsidRPr="004D4398">
        <w:rPr>
          <w:rFonts w:ascii="Source Sans Pro" w:hAnsi="Source Sans Pro"/>
          <w:b/>
          <w:sz w:val="24"/>
          <w:szCs w:val="24"/>
        </w:rPr>
        <w:t>.</w:t>
      </w:r>
      <w:r>
        <w:rPr>
          <w:rFonts w:ascii="Source Sans Pro" w:hAnsi="Source Sans Pro"/>
          <w:b/>
          <w:sz w:val="24"/>
          <w:szCs w:val="24"/>
        </w:rPr>
        <w:t>1.3</w:t>
      </w:r>
      <w:r w:rsidRPr="004D4398">
        <w:rPr>
          <w:rFonts w:ascii="Source Sans Pro" w:hAnsi="Source Sans Pro"/>
          <w:b/>
          <w:sz w:val="24"/>
          <w:szCs w:val="24"/>
        </w:rPr>
        <w:t>. pont</w:t>
      </w:r>
      <w:r>
        <w:rPr>
          <w:rFonts w:ascii="Source Sans Pro" w:hAnsi="Source Sans Pro"/>
          <w:b/>
          <w:sz w:val="24"/>
          <w:szCs w:val="24"/>
        </w:rPr>
        <w:t xml:space="preserve"> d) alpont lép: </w:t>
      </w:r>
    </w:p>
    <w:p w:rsidR="0063614E" w:rsidRPr="00F86FFE" w:rsidRDefault="0063614E" w:rsidP="0063614E">
      <w:pPr>
        <w:pStyle w:val="Cmsor3"/>
        <w:tabs>
          <w:tab w:val="left" w:pos="426"/>
        </w:tabs>
        <w:spacing w:before="120" w:after="120" w:line="360" w:lineRule="auto"/>
        <w:rPr>
          <w:rFonts w:ascii="Source Sans Pro" w:hAnsi="Source Sans Pro"/>
          <w:i/>
          <w:iCs/>
          <w:sz w:val="24"/>
          <w:szCs w:val="24"/>
        </w:rPr>
      </w:pPr>
      <w:r w:rsidRPr="00F86FFE">
        <w:rPr>
          <w:rFonts w:ascii="Source Sans Pro" w:hAnsi="Source Sans Pro"/>
          <w:i/>
          <w:iCs/>
          <w:sz w:val="24"/>
          <w:szCs w:val="24"/>
        </w:rPr>
        <w:t>[II.1.3. Társulás által fenntartott intézménnyel látják el]</w:t>
      </w:r>
    </w:p>
    <w:p w:rsidR="0063614E" w:rsidRPr="00F86FFE" w:rsidRDefault="0063614E" w:rsidP="0063614E">
      <w:pPr>
        <w:pStyle w:val="Listaszerbekezds"/>
        <w:spacing w:after="120" w:line="360" w:lineRule="auto"/>
        <w:contextualSpacing w:val="0"/>
        <w:jc w:val="both"/>
        <w:rPr>
          <w:rFonts w:ascii="Source Sans Pro" w:eastAsia="Times New Roman" w:hAnsi="Source Sans Pro"/>
          <w:sz w:val="24"/>
          <w:szCs w:val="24"/>
        </w:rPr>
      </w:pPr>
      <w:r w:rsidRPr="00F86FFE">
        <w:rPr>
          <w:rFonts w:ascii="Source Sans Pro" w:eastAsia="Times New Roman" w:hAnsi="Source Sans Pro"/>
          <w:sz w:val="24"/>
          <w:szCs w:val="24"/>
        </w:rPr>
        <w:t xml:space="preserve">„d) A család-és gyermekjóléti szolgálat feladatát Paks Kistérségi Szociális Központtal látja el Bikács, Dunaszentgyörgy, Gerjen, Györköny, Harc, Kajdacs, Kistormás, Kölesd, </w:t>
      </w:r>
      <w:r w:rsidRPr="00F86FFE">
        <w:rPr>
          <w:rFonts w:ascii="Source Sans Pro" w:eastAsia="Times New Roman" w:hAnsi="Source Sans Pro"/>
          <w:i/>
          <w:iCs/>
          <w:sz w:val="24"/>
          <w:szCs w:val="24"/>
        </w:rPr>
        <w:t>Madocsa</w:t>
      </w:r>
      <w:r w:rsidRPr="00F86FFE">
        <w:rPr>
          <w:rFonts w:ascii="Source Sans Pro" w:eastAsia="Times New Roman" w:hAnsi="Source Sans Pro"/>
          <w:sz w:val="24"/>
          <w:szCs w:val="24"/>
        </w:rPr>
        <w:t>, Medina, Nagydorog, Németkér, Paks, Pálfa, Pusztahencse, Sárszentlőrinc</w:t>
      </w:r>
      <w:r w:rsidRPr="00F86FFE">
        <w:rPr>
          <w:rFonts w:ascii="Source Sans Pro" w:hAnsi="Source Sans Pro"/>
          <w:sz w:val="24"/>
          <w:szCs w:val="24"/>
          <w:vertAlign w:val="superscript"/>
        </w:rPr>
        <w:footnoteReference w:id="2"/>
      </w:r>
      <w:r w:rsidRPr="00F86FFE">
        <w:rPr>
          <w:rFonts w:ascii="Source Sans Pro" w:eastAsia="Times New Roman" w:hAnsi="Source Sans Pro"/>
          <w:sz w:val="24"/>
          <w:szCs w:val="24"/>
        </w:rPr>
        <w:t xml:space="preserve"> és Tengelic települések részére,”</w:t>
      </w:r>
    </w:p>
    <w:p w:rsidR="0063614E" w:rsidRDefault="0063614E" w:rsidP="0063614E">
      <w:pPr>
        <w:pStyle w:val="Szvegtrzsbehzssal2"/>
        <w:tabs>
          <w:tab w:val="right" w:pos="6804"/>
        </w:tabs>
        <w:spacing w:line="360" w:lineRule="auto"/>
        <w:ind w:left="0"/>
        <w:rPr>
          <w:rFonts w:ascii="Source Sans Pro" w:hAnsi="Source Sans Pro"/>
          <w:sz w:val="24"/>
          <w:szCs w:val="24"/>
        </w:rPr>
      </w:pPr>
    </w:p>
    <w:p w:rsidR="0063614E" w:rsidRPr="004D4398" w:rsidRDefault="0063614E" w:rsidP="0063614E">
      <w:pPr>
        <w:rPr>
          <w:rFonts w:ascii="Source Sans Pro" w:hAnsi="Source Sans Pro"/>
          <w:b/>
          <w:sz w:val="24"/>
          <w:szCs w:val="24"/>
        </w:rPr>
      </w:pPr>
      <w:r w:rsidRPr="004D4398">
        <w:rPr>
          <w:rFonts w:ascii="Source Sans Pro" w:hAnsi="Source Sans Pro"/>
          <w:b/>
          <w:sz w:val="24"/>
          <w:szCs w:val="24"/>
        </w:rPr>
        <w:t>Záradék</w:t>
      </w:r>
    </w:p>
    <w:p w:rsidR="0063614E" w:rsidRDefault="0063614E" w:rsidP="0063614E">
      <w:pPr>
        <w:spacing w:before="120"/>
        <w:rPr>
          <w:rFonts w:ascii="Source Sans Pro" w:eastAsia="Calibri" w:hAnsi="Source Sans Pro"/>
          <w:sz w:val="24"/>
          <w:szCs w:val="24"/>
        </w:rPr>
      </w:pPr>
      <w:r w:rsidRPr="004D4398">
        <w:rPr>
          <w:rFonts w:ascii="Source Sans Pro" w:eastAsia="Calibri" w:hAnsi="Source Sans Pro"/>
          <w:sz w:val="24"/>
          <w:szCs w:val="24"/>
        </w:rPr>
        <w:t xml:space="preserve">Jelen társulási megállapodás módosítás a társult önkormányzatok közül az utolsóként jóváhagyó önkormányzat képviselő-testületének határozatával válik hatályossá. </w:t>
      </w:r>
    </w:p>
    <w:p w:rsidR="0063614E" w:rsidRPr="004D4398" w:rsidRDefault="0063614E" w:rsidP="0063614E">
      <w:pPr>
        <w:spacing w:before="120"/>
        <w:rPr>
          <w:rFonts w:ascii="Source Sans Pro" w:eastAsia="Calibri" w:hAnsi="Source Sans Pro"/>
          <w:sz w:val="24"/>
          <w:szCs w:val="24"/>
        </w:rPr>
      </w:pPr>
    </w:p>
    <w:p w:rsidR="0063614E" w:rsidRDefault="0063614E" w:rsidP="0063614E">
      <w:pPr>
        <w:spacing w:before="120"/>
        <w:rPr>
          <w:rFonts w:ascii="Source Sans Pro" w:eastAsia="Calibri" w:hAnsi="Source Sans Pro"/>
          <w:sz w:val="24"/>
          <w:szCs w:val="24"/>
        </w:rPr>
      </w:pPr>
      <w:r w:rsidRPr="004D4398">
        <w:rPr>
          <w:rFonts w:ascii="Source Sans Pro" w:eastAsia="Calibri" w:hAnsi="Source Sans Pro"/>
          <w:sz w:val="24"/>
          <w:szCs w:val="24"/>
        </w:rPr>
        <w:t>A Társulási Megállapodás Módosítását</w:t>
      </w:r>
    </w:p>
    <w:p w:rsidR="0063614E" w:rsidRPr="00C7770F"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t>Paks Város Önkormányzata</w:t>
      </w:r>
      <w:r w:rsidRPr="00C7770F">
        <w:rPr>
          <w:rFonts w:ascii="Source Sans Pro" w:eastAsia="Calibri" w:hAnsi="Source Sans Pro"/>
          <w:sz w:val="24"/>
          <w:szCs w:val="24"/>
        </w:rPr>
        <w:tab/>
      </w:r>
      <w:r w:rsidRPr="00C7770F">
        <w:rPr>
          <w:rFonts w:ascii="Source Sans Pro" w:eastAsia="Calibri" w:hAnsi="Source Sans Pro"/>
          <w:sz w:val="24"/>
          <w:szCs w:val="24"/>
        </w:rPr>
        <w:tab/>
      </w:r>
      <w:r w:rsidRPr="00C7770F">
        <w:rPr>
          <w:rFonts w:ascii="Source Sans Pro" w:eastAsia="Calibri" w:hAnsi="Source Sans Pro"/>
          <w:sz w:val="24"/>
          <w:szCs w:val="24"/>
        </w:rPr>
        <w:tab/>
      </w:r>
      <w:bookmarkStart w:id="1" w:name="_Hlk185229028"/>
      <w:r w:rsidRPr="00C7770F">
        <w:rPr>
          <w:rFonts w:ascii="Source Sans Pro" w:eastAsia="Calibri" w:hAnsi="Source Sans Pro"/>
          <w:sz w:val="24"/>
          <w:szCs w:val="24"/>
        </w:rPr>
        <w:t>……/20</w:t>
      </w:r>
      <w:r>
        <w:rPr>
          <w:rFonts w:ascii="Source Sans Pro" w:eastAsia="Calibri" w:hAnsi="Source Sans Pro"/>
          <w:sz w:val="24"/>
          <w:szCs w:val="24"/>
        </w:rPr>
        <w:t>…</w:t>
      </w:r>
      <w:r w:rsidRPr="00C7770F">
        <w:rPr>
          <w:rFonts w:ascii="Source Sans Pro" w:eastAsia="Calibri" w:hAnsi="Source Sans Pro"/>
          <w:sz w:val="24"/>
          <w:szCs w:val="24"/>
        </w:rPr>
        <w:t>. (…..) határozatával</w:t>
      </w:r>
      <w:bookmarkEnd w:id="1"/>
    </w:p>
    <w:p w:rsidR="0063614E" w:rsidRPr="00C7770F"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t>Bikács Község Önkormányzata</w:t>
      </w:r>
      <w:r w:rsidRPr="00C7770F">
        <w:rPr>
          <w:rFonts w:ascii="Source Sans Pro" w:eastAsia="Calibri" w:hAnsi="Source Sans Pro"/>
          <w:sz w:val="24"/>
          <w:szCs w:val="24"/>
        </w:rPr>
        <w:tab/>
      </w:r>
      <w:r w:rsidRPr="00C7770F">
        <w:rPr>
          <w:rFonts w:ascii="Source Sans Pro" w:eastAsia="Calibri" w:hAnsi="Source Sans Pro"/>
          <w:sz w:val="24"/>
          <w:szCs w:val="24"/>
        </w:rPr>
        <w:tab/>
        <w:t>……/20</w:t>
      </w:r>
      <w:r>
        <w:rPr>
          <w:rFonts w:ascii="Source Sans Pro" w:eastAsia="Calibri" w:hAnsi="Source Sans Pro"/>
          <w:sz w:val="24"/>
          <w:szCs w:val="24"/>
        </w:rPr>
        <w:t>…</w:t>
      </w:r>
      <w:r w:rsidRPr="00C7770F">
        <w:rPr>
          <w:rFonts w:ascii="Source Sans Pro" w:eastAsia="Calibri" w:hAnsi="Source Sans Pro"/>
          <w:sz w:val="24"/>
          <w:szCs w:val="24"/>
        </w:rPr>
        <w:t>. (…..) határozatával</w:t>
      </w:r>
    </w:p>
    <w:p w:rsidR="0063614E" w:rsidRPr="00C7770F"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t>Bölcske Községi Önkormányzat</w:t>
      </w:r>
      <w:r w:rsidRPr="00C7770F">
        <w:rPr>
          <w:rFonts w:ascii="Source Sans Pro" w:eastAsia="Calibri" w:hAnsi="Source Sans Pro"/>
          <w:sz w:val="24"/>
          <w:szCs w:val="24"/>
        </w:rPr>
        <w:tab/>
      </w:r>
      <w:r w:rsidRPr="00C7770F">
        <w:rPr>
          <w:rFonts w:ascii="Source Sans Pro" w:eastAsia="Calibri" w:hAnsi="Source Sans Pro"/>
          <w:sz w:val="24"/>
          <w:szCs w:val="24"/>
        </w:rPr>
        <w:tab/>
        <w:t>……/20</w:t>
      </w:r>
      <w:r>
        <w:rPr>
          <w:rFonts w:ascii="Source Sans Pro" w:eastAsia="Calibri" w:hAnsi="Source Sans Pro"/>
          <w:sz w:val="24"/>
          <w:szCs w:val="24"/>
        </w:rPr>
        <w:t>…</w:t>
      </w:r>
      <w:r w:rsidRPr="00C7770F">
        <w:rPr>
          <w:rFonts w:ascii="Source Sans Pro" w:eastAsia="Calibri" w:hAnsi="Source Sans Pro"/>
          <w:sz w:val="24"/>
          <w:szCs w:val="24"/>
        </w:rPr>
        <w:t>. (…..) határozatával</w:t>
      </w:r>
    </w:p>
    <w:p w:rsidR="0063614E" w:rsidRPr="00C7770F"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t>Dunaföldvár Város Önkormányzata</w:t>
      </w:r>
      <w:r w:rsidRPr="00C7770F">
        <w:rPr>
          <w:rFonts w:ascii="Source Sans Pro" w:eastAsia="Calibri" w:hAnsi="Source Sans Pro"/>
          <w:sz w:val="24"/>
          <w:szCs w:val="24"/>
        </w:rPr>
        <w:tab/>
      </w:r>
      <w:r w:rsidRPr="00C7770F">
        <w:rPr>
          <w:rFonts w:ascii="Source Sans Pro" w:eastAsia="Calibri" w:hAnsi="Source Sans Pro"/>
          <w:sz w:val="24"/>
          <w:szCs w:val="24"/>
        </w:rPr>
        <w:tab/>
        <w:t>……/20</w:t>
      </w:r>
      <w:r>
        <w:rPr>
          <w:rFonts w:ascii="Source Sans Pro" w:eastAsia="Calibri" w:hAnsi="Source Sans Pro"/>
          <w:sz w:val="24"/>
          <w:szCs w:val="24"/>
        </w:rPr>
        <w:t>…</w:t>
      </w:r>
      <w:r w:rsidRPr="00C7770F">
        <w:rPr>
          <w:rFonts w:ascii="Source Sans Pro" w:eastAsia="Calibri" w:hAnsi="Source Sans Pro"/>
          <w:sz w:val="24"/>
          <w:szCs w:val="24"/>
        </w:rPr>
        <w:t>. (…..) határozatával</w:t>
      </w:r>
    </w:p>
    <w:p w:rsidR="0063614E" w:rsidRPr="00C7770F"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t>Dunaszentgyörgy Község Önkormányzata</w:t>
      </w:r>
      <w:r w:rsidRPr="00C7770F">
        <w:rPr>
          <w:rFonts w:ascii="Source Sans Pro" w:eastAsia="Calibri" w:hAnsi="Source Sans Pro"/>
          <w:sz w:val="24"/>
          <w:szCs w:val="24"/>
        </w:rPr>
        <w:tab/>
        <w:t>……/20</w:t>
      </w:r>
      <w:r>
        <w:rPr>
          <w:rFonts w:ascii="Source Sans Pro" w:eastAsia="Calibri" w:hAnsi="Source Sans Pro"/>
          <w:sz w:val="24"/>
          <w:szCs w:val="24"/>
        </w:rPr>
        <w:t>…</w:t>
      </w:r>
      <w:r w:rsidRPr="00C7770F">
        <w:rPr>
          <w:rFonts w:ascii="Source Sans Pro" w:eastAsia="Calibri" w:hAnsi="Source Sans Pro"/>
          <w:sz w:val="24"/>
          <w:szCs w:val="24"/>
        </w:rPr>
        <w:t>. (…..) határozatával</w:t>
      </w:r>
    </w:p>
    <w:p w:rsidR="0063614E" w:rsidRPr="00C7770F"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t>Gerjen Község Önkormányzata</w:t>
      </w:r>
      <w:r w:rsidRPr="00C7770F">
        <w:rPr>
          <w:rFonts w:ascii="Source Sans Pro" w:eastAsia="Calibri" w:hAnsi="Source Sans Pro"/>
          <w:sz w:val="24"/>
          <w:szCs w:val="24"/>
        </w:rPr>
        <w:tab/>
      </w:r>
      <w:r w:rsidRPr="00C7770F">
        <w:rPr>
          <w:rFonts w:ascii="Source Sans Pro" w:eastAsia="Calibri" w:hAnsi="Source Sans Pro"/>
          <w:sz w:val="24"/>
          <w:szCs w:val="24"/>
        </w:rPr>
        <w:tab/>
        <w:t>……/20</w:t>
      </w:r>
      <w:r>
        <w:rPr>
          <w:rFonts w:ascii="Source Sans Pro" w:eastAsia="Calibri" w:hAnsi="Source Sans Pro"/>
          <w:sz w:val="24"/>
          <w:szCs w:val="24"/>
        </w:rPr>
        <w:t>…</w:t>
      </w:r>
      <w:r w:rsidRPr="00C7770F">
        <w:rPr>
          <w:rFonts w:ascii="Source Sans Pro" w:eastAsia="Calibri" w:hAnsi="Source Sans Pro"/>
          <w:sz w:val="24"/>
          <w:szCs w:val="24"/>
        </w:rPr>
        <w:t>. (…..) határozatával</w:t>
      </w:r>
    </w:p>
    <w:p w:rsidR="0063614E" w:rsidRPr="00C7770F"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t>Györköny Községi Önkormányzat</w:t>
      </w:r>
      <w:r w:rsidRPr="00C7770F">
        <w:rPr>
          <w:rFonts w:ascii="Source Sans Pro" w:eastAsia="Calibri" w:hAnsi="Source Sans Pro"/>
          <w:sz w:val="24"/>
          <w:szCs w:val="24"/>
        </w:rPr>
        <w:tab/>
      </w:r>
      <w:r w:rsidRPr="00C7770F">
        <w:rPr>
          <w:rFonts w:ascii="Source Sans Pro" w:eastAsia="Calibri" w:hAnsi="Source Sans Pro"/>
          <w:sz w:val="24"/>
          <w:szCs w:val="24"/>
        </w:rPr>
        <w:tab/>
        <w:t>……/20</w:t>
      </w:r>
      <w:r>
        <w:rPr>
          <w:rFonts w:ascii="Source Sans Pro" w:eastAsia="Calibri" w:hAnsi="Source Sans Pro"/>
          <w:sz w:val="24"/>
          <w:szCs w:val="24"/>
        </w:rPr>
        <w:t>…</w:t>
      </w:r>
      <w:r w:rsidRPr="00C7770F">
        <w:rPr>
          <w:rFonts w:ascii="Source Sans Pro" w:eastAsia="Calibri" w:hAnsi="Source Sans Pro"/>
          <w:sz w:val="24"/>
          <w:szCs w:val="24"/>
        </w:rPr>
        <w:t>. (…..) határozatával</w:t>
      </w:r>
      <w:r w:rsidRPr="00C7770F">
        <w:rPr>
          <w:rFonts w:ascii="Source Sans Pro" w:eastAsia="Calibri" w:hAnsi="Source Sans Pro"/>
          <w:sz w:val="24"/>
          <w:szCs w:val="24"/>
        </w:rPr>
        <w:tab/>
      </w:r>
    </w:p>
    <w:p w:rsidR="0063614E" w:rsidRPr="00C7770F"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t>Harc Község Önkormányzata</w:t>
      </w:r>
      <w:r w:rsidRPr="00C7770F">
        <w:rPr>
          <w:rFonts w:ascii="Source Sans Pro" w:eastAsia="Calibri" w:hAnsi="Source Sans Pro"/>
          <w:sz w:val="24"/>
          <w:szCs w:val="24"/>
        </w:rPr>
        <w:tab/>
      </w:r>
      <w:r w:rsidRPr="00C7770F">
        <w:rPr>
          <w:rFonts w:ascii="Source Sans Pro" w:eastAsia="Calibri" w:hAnsi="Source Sans Pro"/>
          <w:sz w:val="24"/>
          <w:szCs w:val="24"/>
        </w:rPr>
        <w:tab/>
        <w:t>……/20</w:t>
      </w:r>
      <w:r>
        <w:rPr>
          <w:rFonts w:ascii="Source Sans Pro" w:eastAsia="Calibri" w:hAnsi="Source Sans Pro"/>
          <w:sz w:val="24"/>
          <w:szCs w:val="24"/>
        </w:rPr>
        <w:t>…</w:t>
      </w:r>
      <w:r w:rsidRPr="00C7770F">
        <w:rPr>
          <w:rFonts w:ascii="Source Sans Pro" w:eastAsia="Calibri" w:hAnsi="Source Sans Pro"/>
          <w:sz w:val="24"/>
          <w:szCs w:val="24"/>
        </w:rPr>
        <w:t>. (…..) határozatával</w:t>
      </w:r>
    </w:p>
    <w:p w:rsidR="0063614E" w:rsidRPr="00C7770F"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t>Kajdacs Községi Önkormányzat</w:t>
      </w:r>
      <w:r w:rsidRPr="00C7770F">
        <w:rPr>
          <w:rFonts w:ascii="Source Sans Pro" w:eastAsia="Calibri" w:hAnsi="Source Sans Pro"/>
          <w:sz w:val="24"/>
          <w:szCs w:val="24"/>
        </w:rPr>
        <w:tab/>
      </w:r>
      <w:r w:rsidRPr="00C7770F">
        <w:rPr>
          <w:rFonts w:ascii="Source Sans Pro" w:eastAsia="Calibri" w:hAnsi="Source Sans Pro"/>
          <w:sz w:val="24"/>
          <w:szCs w:val="24"/>
        </w:rPr>
        <w:tab/>
        <w:t>……/20</w:t>
      </w:r>
      <w:r>
        <w:rPr>
          <w:rFonts w:ascii="Source Sans Pro" w:eastAsia="Calibri" w:hAnsi="Source Sans Pro"/>
          <w:sz w:val="24"/>
          <w:szCs w:val="24"/>
        </w:rPr>
        <w:t>…</w:t>
      </w:r>
      <w:r w:rsidRPr="00C7770F">
        <w:rPr>
          <w:rFonts w:ascii="Source Sans Pro" w:eastAsia="Calibri" w:hAnsi="Source Sans Pro"/>
          <w:sz w:val="24"/>
          <w:szCs w:val="24"/>
        </w:rPr>
        <w:t>. (…..) határozatával</w:t>
      </w:r>
    </w:p>
    <w:p w:rsidR="0063614E" w:rsidRPr="00C7770F"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t>Kistormás Községi Önkormányzat</w:t>
      </w:r>
      <w:r w:rsidRPr="00C7770F">
        <w:rPr>
          <w:rFonts w:ascii="Source Sans Pro" w:eastAsia="Calibri" w:hAnsi="Source Sans Pro"/>
          <w:sz w:val="24"/>
          <w:szCs w:val="24"/>
        </w:rPr>
        <w:tab/>
      </w:r>
      <w:r w:rsidRPr="00C7770F">
        <w:rPr>
          <w:rFonts w:ascii="Source Sans Pro" w:eastAsia="Calibri" w:hAnsi="Source Sans Pro"/>
          <w:sz w:val="24"/>
          <w:szCs w:val="24"/>
        </w:rPr>
        <w:tab/>
        <w:t>……/20</w:t>
      </w:r>
      <w:r>
        <w:rPr>
          <w:rFonts w:ascii="Source Sans Pro" w:eastAsia="Calibri" w:hAnsi="Source Sans Pro"/>
          <w:sz w:val="24"/>
          <w:szCs w:val="24"/>
        </w:rPr>
        <w:t>…</w:t>
      </w:r>
      <w:r w:rsidRPr="00C7770F">
        <w:rPr>
          <w:rFonts w:ascii="Source Sans Pro" w:eastAsia="Calibri" w:hAnsi="Source Sans Pro"/>
          <w:sz w:val="24"/>
          <w:szCs w:val="24"/>
        </w:rPr>
        <w:t>. (…..) határozatával</w:t>
      </w:r>
    </w:p>
    <w:p w:rsidR="0063614E" w:rsidRPr="00C7770F"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t>Kölesd Községi Önkormányzat</w:t>
      </w:r>
      <w:r w:rsidRPr="00C7770F">
        <w:rPr>
          <w:rFonts w:ascii="Source Sans Pro" w:eastAsia="Calibri" w:hAnsi="Source Sans Pro"/>
          <w:sz w:val="24"/>
          <w:szCs w:val="24"/>
        </w:rPr>
        <w:tab/>
      </w:r>
      <w:r w:rsidRPr="00C7770F">
        <w:rPr>
          <w:rFonts w:ascii="Source Sans Pro" w:eastAsia="Calibri" w:hAnsi="Source Sans Pro"/>
          <w:sz w:val="24"/>
          <w:szCs w:val="24"/>
        </w:rPr>
        <w:tab/>
        <w:t>……/20</w:t>
      </w:r>
      <w:r>
        <w:rPr>
          <w:rFonts w:ascii="Source Sans Pro" w:eastAsia="Calibri" w:hAnsi="Source Sans Pro"/>
          <w:sz w:val="24"/>
          <w:szCs w:val="24"/>
        </w:rPr>
        <w:t>…</w:t>
      </w:r>
      <w:r w:rsidRPr="00C7770F">
        <w:rPr>
          <w:rFonts w:ascii="Source Sans Pro" w:eastAsia="Calibri" w:hAnsi="Source Sans Pro"/>
          <w:sz w:val="24"/>
          <w:szCs w:val="24"/>
        </w:rPr>
        <w:t>. (…..) határozatával</w:t>
      </w:r>
    </w:p>
    <w:p w:rsidR="0063614E" w:rsidRPr="00C7770F"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t>Madocsa Község Önkormányzata</w:t>
      </w:r>
      <w:r w:rsidRPr="00C7770F">
        <w:rPr>
          <w:rFonts w:ascii="Source Sans Pro" w:eastAsia="Calibri" w:hAnsi="Source Sans Pro"/>
          <w:sz w:val="24"/>
          <w:szCs w:val="24"/>
        </w:rPr>
        <w:tab/>
      </w:r>
      <w:r w:rsidRPr="00C7770F">
        <w:rPr>
          <w:rFonts w:ascii="Source Sans Pro" w:eastAsia="Calibri" w:hAnsi="Source Sans Pro"/>
          <w:sz w:val="24"/>
          <w:szCs w:val="24"/>
        </w:rPr>
        <w:tab/>
        <w:t>……/20</w:t>
      </w:r>
      <w:r>
        <w:rPr>
          <w:rFonts w:ascii="Source Sans Pro" w:eastAsia="Calibri" w:hAnsi="Source Sans Pro"/>
          <w:sz w:val="24"/>
          <w:szCs w:val="24"/>
        </w:rPr>
        <w:t>…</w:t>
      </w:r>
      <w:r w:rsidRPr="00C7770F">
        <w:rPr>
          <w:rFonts w:ascii="Source Sans Pro" w:eastAsia="Calibri" w:hAnsi="Source Sans Pro"/>
          <w:sz w:val="24"/>
          <w:szCs w:val="24"/>
        </w:rPr>
        <w:t>. (…..) határozatával</w:t>
      </w:r>
    </w:p>
    <w:p w:rsidR="0063614E" w:rsidRPr="00C7770F"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lastRenderedPageBreak/>
        <w:t>Medina Község Önkormányzata</w:t>
      </w:r>
      <w:r w:rsidRPr="00C7770F">
        <w:rPr>
          <w:rFonts w:ascii="Source Sans Pro" w:eastAsia="Calibri" w:hAnsi="Source Sans Pro"/>
          <w:sz w:val="24"/>
          <w:szCs w:val="24"/>
        </w:rPr>
        <w:tab/>
      </w:r>
      <w:r w:rsidRPr="00C7770F">
        <w:rPr>
          <w:rFonts w:ascii="Source Sans Pro" w:eastAsia="Calibri" w:hAnsi="Source Sans Pro"/>
          <w:sz w:val="24"/>
          <w:szCs w:val="24"/>
        </w:rPr>
        <w:tab/>
        <w:t>……/20</w:t>
      </w:r>
      <w:r>
        <w:rPr>
          <w:rFonts w:ascii="Source Sans Pro" w:eastAsia="Calibri" w:hAnsi="Source Sans Pro"/>
          <w:sz w:val="24"/>
          <w:szCs w:val="24"/>
        </w:rPr>
        <w:t>…</w:t>
      </w:r>
      <w:r w:rsidRPr="00C7770F">
        <w:rPr>
          <w:rFonts w:ascii="Source Sans Pro" w:eastAsia="Calibri" w:hAnsi="Source Sans Pro"/>
          <w:sz w:val="24"/>
          <w:szCs w:val="24"/>
        </w:rPr>
        <w:t>. (…..) határozatával</w:t>
      </w:r>
    </w:p>
    <w:p w:rsidR="0063614E" w:rsidRPr="00C7770F"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t>Nagydorog Nagyközség Önkormányzata</w:t>
      </w:r>
      <w:r w:rsidRPr="00C7770F">
        <w:rPr>
          <w:rFonts w:ascii="Source Sans Pro" w:eastAsia="Calibri" w:hAnsi="Source Sans Pro"/>
          <w:sz w:val="24"/>
          <w:szCs w:val="24"/>
        </w:rPr>
        <w:tab/>
        <w:t>……/20</w:t>
      </w:r>
      <w:r>
        <w:rPr>
          <w:rFonts w:ascii="Source Sans Pro" w:eastAsia="Calibri" w:hAnsi="Source Sans Pro"/>
          <w:sz w:val="24"/>
          <w:szCs w:val="24"/>
        </w:rPr>
        <w:t>…</w:t>
      </w:r>
      <w:r w:rsidRPr="00C7770F">
        <w:rPr>
          <w:rFonts w:ascii="Source Sans Pro" w:eastAsia="Calibri" w:hAnsi="Source Sans Pro"/>
          <w:sz w:val="24"/>
          <w:szCs w:val="24"/>
        </w:rPr>
        <w:t>. (…..) határozatával</w:t>
      </w:r>
    </w:p>
    <w:p w:rsidR="0063614E" w:rsidRPr="00C7770F"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t>Németkér Község Önkormányzata</w:t>
      </w:r>
      <w:r w:rsidRPr="00C7770F">
        <w:rPr>
          <w:rFonts w:ascii="Source Sans Pro" w:eastAsia="Calibri" w:hAnsi="Source Sans Pro"/>
          <w:sz w:val="24"/>
          <w:szCs w:val="24"/>
        </w:rPr>
        <w:tab/>
      </w:r>
      <w:r w:rsidRPr="00C7770F">
        <w:rPr>
          <w:rFonts w:ascii="Source Sans Pro" w:eastAsia="Calibri" w:hAnsi="Source Sans Pro"/>
          <w:sz w:val="24"/>
          <w:szCs w:val="24"/>
        </w:rPr>
        <w:tab/>
        <w:t>……/20</w:t>
      </w:r>
      <w:r>
        <w:rPr>
          <w:rFonts w:ascii="Source Sans Pro" w:eastAsia="Calibri" w:hAnsi="Source Sans Pro"/>
          <w:sz w:val="24"/>
          <w:szCs w:val="24"/>
        </w:rPr>
        <w:t>…</w:t>
      </w:r>
      <w:r w:rsidRPr="00C7770F">
        <w:rPr>
          <w:rFonts w:ascii="Source Sans Pro" w:eastAsia="Calibri" w:hAnsi="Source Sans Pro"/>
          <w:sz w:val="24"/>
          <w:szCs w:val="24"/>
        </w:rPr>
        <w:t>. (…..) határozatával</w:t>
      </w:r>
    </w:p>
    <w:p w:rsidR="0063614E" w:rsidRPr="00C7770F"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t>Pálfa Község Önkormányzata</w:t>
      </w:r>
      <w:r w:rsidRPr="00C7770F">
        <w:rPr>
          <w:rFonts w:ascii="Source Sans Pro" w:eastAsia="Calibri" w:hAnsi="Source Sans Pro"/>
          <w:sz w:val="24"/>
          <w:szCs w:val="24"/>
        </w:rPr>
        <w:tab/>
      </w:r>
      <w:r w:rsidRPr="00C7770F">
        <w:rPr>
          <w:rFonts w:ascii="Source Sans Pro" w:eastAsia="Calibri" w:hAnsi="Source Sans Pro"/>
          <w:sz w:val="24"/>
          <w:szCs w:val="24"/>
        </w:rPr>
        <w:tab/>
        <w:t>……/20</w:t>
      </w:r>
      <w:r>
        <w:rPr>
          <w:rFonts w:ascii="Source Sans Pro" w:eastAsia="Calibri" w:hAnsi="Source Sans Pro"/>
          <w:sz w:val="24"/>
          <w:szCs w:val="24"/>
        </w:rPr>
        <w:t>…</w:t>
      </w:r>
      <w:r w:rsidRPr="00C7770F">
        <w:rPr>
          <w:rFonts w:ascii="Source Sans Pro" w:eastAsia="Calibri" w:hAnsi="Source Sans Pro"/>
          <w:sz w:val="24"/>
          <w:szCs w:val="24"/>
        </w:rPr>
        <w:t>. (…..) határozatával</w:t>
      </w:r>
    </w:p>
    <w:p w:rsidR="0063614E" w:rsidRPr="00C7770F"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t>Pusztahencse Községi Önkormányzat</w:t>
      </w:r>
      <w:r w:rsidRPr="00C7770F">
        <w:rPr>
          <w:rFonts w:ascii="Source Sans Pro" w:eastAsia="Calibri" w:hAnsi="Source Sans Pro"/>
          <w:sz w:val="24"/>
          <w:szCs w:val="24"/>
        </w:rPr>
        <w:tab/>
        <w:t>……/20</w:t>
      </w:r>
      <w:r>
        <w:rPr>
          <w:rFonts w:ascii="Source Sans Pro" w:eastAsia="Calibri" w:hAnsi="Source Sans Pro"/>
          <w:sz w:val="24"/>
          <w:szCs w:val="24"/>
        </w:rPr>
        <w:t>…</w:t>
      </w:r>
      <w:r w:rsidRPr="00C7770F">
        <w:rPr>
          <w:rFonts w:ascii="Source Sans Pro" w:eastAsia="Calibri" w:hAnsi="Source Sans Pro"/>
          <w:sz w:val="24"/>
          <w:szCs w:val="24"/>
        </w:rPr>
        <w:t>. (…..) határozatával</w:t>
      </w:r>
    </w:p>
    <w:p w:rsidR="0063614E" w:rsidRPr="00C7770F"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t>Sárszentlőrinc Község Önkormányzata</w:t>
      </w:r>
      <w:r w:rsidRPr="00C7770F">
        <w:rPr>
          <w:rFonts w:ascii="Source Sans Pro" w:eastAsia="Calibri" w:hAnsi="Source Sans Pro"/>
          <w:sz w:val="24"/>
          <w:szCs w:val="24"/>
        </w:rPr>
        <w:tab/>
        <w:t>……/20</w:t>
      </w:r>
      <w:r>
        <w:rPr>
          <w:rFonts w:ascii="Source Sans Pro" w:eastAsia="Calibri" w:hAnsi="Source Sans Pro"/>
          <w:sz w:val="24"/>
          <w:szCs w:val="24"/>
        </w:rPr>
        <w:t>…</w:t>
      </w:r>
      <w:r w:rsidRPr="00C7770F">
        <w:rPr>
          <w:rFonts w:ascii="Source Sans Pro" w:eastAsia="Calibri" w:hAnsi="Source Sans Pro"/>
          <w:sz w:val="24"/>
          <w:szCs w:val="24"/>
        </w:rPr>
        <w:t>. (…..) határozatával</w:t>
      </w:r>
    </w:p>
    <w:p w:rsidR="0063614E" w:rsidRPr="00C7770F"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t>Sióagárd Község Önkormányzata</w:t>
      </w:r>
      <w:r w:rsidRPr="00C7770F">
        <w:rPr>
          <w:rFonts w:ascii="Source Sans Pro" w:eastAsia="Calibri" w:hAnsi="Source Sans Pro"/>
          <w:sz w:val="24"/>
          <w:szCs w:val="24"/>
        </w:rPr>
        <w:tab/>
      </w:r>
      <w:r w:rsidRPr="00C7770F">
        <w:rPr>
          <w:rFonts w:ascii="Source Sans Pro" w:eastAsia="Calibri" w:hAnsi="Source Sans Pro"/>
          <w:sz w:val="24"/>
          <w:szCs w:val="24"/>
        </w:rPr>
        <w:tab/>
        <w:t>……/20</w:t>
      </w:r>
      <w:r>
        <w:rPr>
          <w:rFonts w:ascii="Source Sans Pro" w:eastAsia="Calibri" w:hAnsi="Source Sans Pro"/>
          <w:sz w:val="24"/>
          <w:szCs w:val="24"/>
        </w:rPr>
        <w:t>…</w:t>
      </w:r>
      <w:r w:rsidRPr="00C7770F">
        <w:rPr>
          <w:rFonts w:ascii="Source Sans Pro" w:eastAsia="Calibri" w:hAnsi="Source Sans Pro"/>
          <w:sz w:val="24"/>
          <w:szCs w:val="24"/>
        </w:rPr>
        <w:t>. (…..) határozatával</w:t>
      </w:r>
    </w:p>
    <w:p w:rsidR="0063614E" w:rsidRDefault="0063614E" w:rsidP="0063614E">
      <w:pPr>
        <w:spacing w:before="120"/>
        <w:rPr>
          <w:rFonts w:ascii="Source Sans Pro" w:eastAsia="Calibri" w:hAnsi="Source Sans Pro"/>
          <w:sz w:val="24"/>
          <w:szCs w:val="24"/>
        </w:rPr>
      </w:pPr>
      <w:r w:rsidRPr="00C7770F">
        <w:rPr>
          <w:rFonts w:ascii="Source Sans Pro" w:eastAsia="Calibri" w:hAnsi="Source Sans Pro"/>
          <w:sz w:val="24"/>
          <w:szCs w:val="24"/>
        </w:rPr>
        <w:t>Tengelic Község Önkormányzata</w:t>
      </w:r>
      <w:r w:rsidRPr="00C7770F">
        <w:rPr>
          <w:rFonts w:ascii="Source Sans Pro" w:eastAsia="Calibri" w:hAnsi="Source Sans Pro"/>
          <w:sz w:val="24"/>
          <w:szCs w:val="24"/>
        </w:rPr>
        <w:tab/>
      </w:r>
      <w:r w:rsidRPr="00C7770F">
        <w:rPr>
          <w:rFonts w:ascii="Source Sans Pro" w:eastAsia="Calibri" w:hAnsi="Source Sans Pro"/>
          <w:sz w:val="24"/>
          <w:szCs w:val="24"/>
        </w:rPr>
        <w:tab/>
        <w:t>……/20</w:t>
      </w:r>
      <w:r>
        <w:rPr>
          <w:rFonts w:ascii="Source Sans Pro" w:eastAsia="Calibri" w:hAnsi="Source Sans Pro"/>
          <w:sz w:val="24"/>
          <w:szCs w:val="24"/>
        </w:rPr>
        <w:t>…</w:t>
      </w:r>
      <w:r w:rsidRPr="00C7770F">
        <w:rPr>
          <w:rFonts w:ascii="Source Sans Pro" w:eastAsia="Calibri" w:hAnsi="Source Sans Pro"/>
          <w:sz w:val="24"/>
          <w:szCs w:val="24"/>
        </w:rPr>
        <w:t>. (…..) határozatával</w:t>
      </w:r>
    </w:p>
    <w:p w:rsidR="0063614E" w:rsidRPr="004D4398" w:rsidRDefault="0063614E" w:rsidP="0063614E">
      <w:pPr>
        <w:spacing w:before="120"/>
        <w:rPr>
          <w:rFonts w:ascii="Source Sans Pro" w:hAnsi="Source Sans Pro"/>
          <w:sz w:val="24"/>
          <w:szCs w:val="24"/>
        </w:rPr>
      </w:pPr>
      <w:r w:rsidRPr="004D4398">
        <w:rPr>
          <w:rFonts w:ascii="Source Sans Pro" w:hAnsi="Source Sans Pro"/>
          <w:sz w:val="24"/>
          <w:szCs w:val="24"/>
        </w:rPr>
        <w:t>jóváhagyta.</w:t>
      </w:r>
    </w:p>
    <w:p w:rsidR="0063614E" w:rsidRPr="004D4398" w:rsidRDefault="0063614E" w:rsidP="0063614E">
      <w:pPr>
        <w:spacing w:before="120"/>
        <w:rPr>
          <w:rFonts w:ascii="Source Sans Pro" w:hAnsi="Source Sans Pro"/>
          <w:sz w:val="24"/>
          <w:szCs w:val="24"/>
        </w:rPr>
      </w:pPr>
    </w:p>
    <w:p w:rsidR="0063614E" w:rsidRDefault="0063614E" w:rsidP="0063614E">
      <w:pPr>
        <w:spacing w:before="120"/>
        <w:rPr>
          <w:rFonts w:ascii="Source Sans Pro" w:hAnsi="Source Sans Pro"/>
          <w:sz w:val="24"/>
          <w:szCs w:val="24"/>
        </w:rPr>
      </w:pPr>
      <w:r w:rsidRPr="004D4398">
        <w:rPr>
          <w:rFonts w:ascii="Source Sans Pro" w:hAnsi="Source Sans Pro"/>
          <w:sz w:val="24"/>
          <w:szCs w:val="24"/>
        </w:rPr>
        <w:t>A társulási megállapodást annak elolvasása, tartalmának megértése után a Képviselő-testületek nevében eljáró polgármesterek, mint az önkormányzati akarattal teljességgel megegyezőt, helybenhagyólag, saját kezűleg aláírták.</w:t>
      </w:r>
    </w:p>
    <w:p w:rsidR="0063614E" w:rsidRDefault="0063614E" w:rsidP="0063614E">
      <w:pPr>
        <w:spacing w:before="120"/>
        <w:rPr>
          <w:rFonts w:ascii="Source Sans Pro" w:hAnsi="Source Sans Pro"/>
          <w:sz w:val="24"/>
          <w:szCs w:val="24"/>
        </w:rPr>
      </w:pPr>
    </w:p>
    <w:p w:rsidR="0063614E" w:rsidRDefault="0063614E" w:rsidP="0063614E">
      <w:pPr>
        <w:spacing w:before="120"/>
        <w:rPr>
          <w:rFonts w:ascii="Source Sans Pro" w:hAnsi="Source Sans Pro"/>
          <w:sz w:val="24"/>
          <w:szCs w:val="24"/>
        </w:rPr>
      </w:pPr>
    </w:p>
    <w:p w:rsidR="0063614E" w:rsidRDefault="0063614E" w:rsidP="0063614E">
      <w:pPr>
        <w:spacing w:before="120"/>
        <w:rPr>
          <w:rFonts w:ascii="Source Sans Pro" w:hAnsi="Source Sans Pro"/>
          <w:sz w:val="24"/>
          <w:szCs w:val="24"/>
        </w:rPr>
      </w:pPr>
      <w:r>
        <w:rPr>
          <w:rFonts w:ascii="Source Sans Pro" w:hAnsi="Source Sans Pro"/>
          <w:sz w:val="24"/>
          <w:szCs w:val="24"/>
        </w:rPr>
        <w:t>Paks, 20…. …………………….</w:t>
      </w:r>
    </w:p>
    <w:p w:rsidR="0063614E" w:rsidRDefault="0063614E" w:rsidP="0063614E">
      <w:pPr>
        <w:spacing w:before="120"/>
        <w:rPr>
          <w:rFonts w:ascii="Source Sans Pro" w:hAnsi="Source Sans Pro"/>
          <w:sz w:val="24"/>
          <w:szCs w:val="24"/>
        </w:rPr>
      </w:pPr>
    </w:p>
    <w:p w:rsidR="0063614E" w:rsidRPr="00757C21" w:rsidRDefault="0063614E" w:rsidP="0063614E">
      <w:pPr>
        <w:spacing w:before="120"/>
        <w:rPr>
          <w:rFonts w:ascii="Source Sans Pro" w:hAnsi="Source Sans Pro"/>
          <w:sz w:val="24"/>
          <w:szCs w:val="24"/>
        </w:rPr>
      </w:pPr>
    </w:p>
    <w:p w:rsidR="0063614E" w:rsidRPr="00757C21" w:rsidRDefault="0063614E" w:rsidP="0063614E">
      <w:pPr>
        <w:spacing w:before="120"/>
        <w:rPr>
          <w:rFonts w:ascii="Source Sans Pro" w:hAnsi="Source Sans Pro"/>
          <w:sz w:val="24"/>
          <w:szCs w:val="24"/>
        </w:rPr>
      </w:pPr>
      <w:r w:rsidRPr="00757C21">
        <w:rPr>
          <w:rFonts w:ascii="Source Sans Pro" w:hAnsi="Source Sans Pro"/>
          <w:sz w:val="24"/>
          <w:szCs w:val="24"/>
        </w:rPr>
        <w:t>Paks Város Önkormányzata</w:t>
      </w:r>
      <w:r w:rsidRPr="00757C21">
        <w:rPr>
          <w:rFonts w:ascii="Source Sans Pro" w:hAnsi="Source Sans Pro"/>
          <w:sz w:val="24"/>
          <w:szCs w:val="24"/>
        </w:rPr>
        <w:tab/>
      </w:r>
      <w:r w:rsidRPr="00757C21">
        <w:rPr>
          <w:rFonts w:ascii="Source Sans Pro" w:hAnsi="Source Sans Pro"/>
          <w:sz w:val="24"/>
          <w:szCs w:val="24"/>
        </w:rPr>
        <w:tab/>
      </w:r>
      <w:r>
        <w:rPr>
          <w:rFonts w:ascii="Source Sans Pro" w:hAnsi="Source Sans Pro"/>
          <w:sz w:val="24"/>
          <w:szCs w:val="24"/>
        </w:rPr>
        <w:tab/>
      </w:r>
      <w:r>
        <w:rPr>
          <w:rFonts w:ascii="Source Sans Pro" w:hAnsi="Source Sans Pro"/>
          <w:sz w:val="24"/>
          <w:szCs w:val="24"/>
        </w:rPr>
        <w:tab/>
        <w:t>…………………………………………...</w:t>
      </w:r>
    </w:p>
    <w:p w:rsidR="0063614E" w:rsidRPr="00757C21" w:rsidRDefault="0063614E" w:rsidP="0063614E">
      <w:pPr>
        <w:spacing w:before="120"/>
        <w:rPr>
          <w:rFonts w:ascii="Source Sans Pro" w:hAnsi="Source Sans Pro"/>
          <w:sz w:val="24"/>
          <w:szCs w:val="24"/>
        </w:rPr>
      </w:pPr>
      <w:r w:rsidRPr="00757C21">
        <w:rPr>
          <w:rFonts w:ascii="Source Sans Pro" w:hAnsi="Source Sans Pro"/>
          <w:sz w:val="24"/>
          <w:szCs w:val="24"/>
        </w:rPr>
        <w:t>Bikács Község Önkormányzata</w:t>
      </w:r>
      <w:r w:rsidRPr="00757C21">
        <w:rPr>
          <w:rFonts w:ascii="Source Sans Pro" w:hAnsi="Source Sans Pro"/>
          <w:sz w:val="24"/>
          <w:szCs w:val="24"/>
        </w:rPr>
        <w:tab/>
      </w:r>
      <w:r w:rsidRPr="00757C21">
        <w:rPr>
          <w:rFonts w:ascii="Source Sans Pro" w:hAnsi="Source Sans Pro"/>
          <w:sz w:val="24"/>
          <w:szCs w:val="24"/>
        </w:rPr>
        <w:tab/>
      </w:r>
      <w:r>
        <w:rPr>
          <w:rFonts w:ascii="Source Sans Pro" w:hAnsi="Source Sans Pro"/>
          <w:sz w:val="24"/>
          <w:szCs w:val="24"/>
        </w:rPr>
        <w:tab/>
        <w:t>…………………………………………...</w:t>
      </w:r>
    </w:p>
    <w:p w:rsidR="0063614E" w:rsidRPr="00757C21" w:rsidRDefault="0063614E" w:rsidP="0063614E">
      <w:pPr>
        <w:spacing w:before="120"/>
        <w:rPr>
          <w:rFonts w:ascii="Source Sans Pro" w:hAnsi="Source Sans Pro"/>
          <w:sz w:val="24"/>
          <w:szCs w:val="24"/>
        </w:rPr>
      </w:pPr>
      <w:r w:rsidRPr="00757C21">
        <w:rPr>
          <w:rFonts w:ascii="Source Sans Pro" w:hAnsi="Source Sans Pro"/>
          <w:sz w:val="24"/>
          <w:szCs w:val="24"/>
        </w:rPr>
        <w:t>Bölcske Községi Önkormányzat</w:t>
      </w:r>
      <w:r w:rsidRPr="00757C21">
        <w:rPr>
          <w:rFonts w:ascii="Source Sans Pro" w:hAnsi="Source Sans Pro"/>
          <w:sz w:val="24"/>
          <w:szCs w:val="24"/>
        </w:rPr>
        <w:tab/>
      </w:r>
      <w:r w:rsidRPr="00757C21">
        <w:rPr>
          <w:rFonts w:ascii="Source Sans Pro" w:hAnsi="Source Sans Pro"/>
          <w:sz w:val="24"/>
          <w:szCs w:val="24"/>
        </w:rPr>
        <w:tab/>
      </w:r>
      <w:r>
        <w:rPr>
          <w:rFonts w:ascii="Source Sans Pro" w:hAnsi="Source Sans Pro"/>
          <w:sz w:val="24"/>
          <w:szCs w:val="24"/>
        </w:rPr>
        <w:tab/>
        <w:t>……………………………………………</w:t>
      </w:r>
    </w:p>
    <w:p w:rsidR="0063614E" w:rsidRPr="00757C21" w:rsidRDefault="0063614E" w:rsidP="0063614E">
      <w:pPr>
        <w:spacing w:before="120"/>
        <w:rPr>
          <w:rFonts w:ascii="Source Sans Pro" w:hAnsi="Source Sans Pro"/>
          <w:sz w:val="24"/>
          <w:szCs w:val="24"/>
        </w:rPr>
      </w:pPr>
      <w:r w:rsidRPr="00757C21">
        <w:rPr>
          <w:rFonts w:ascii="Source Sans Pro" w:hAnsi="Source Sans Pro"/>
          <w:sz w:val="24"/>
          <w:szCs w:val="24"/>
        </w:rPr>
        <w:t>Dunaföldvár Város Önkormányzata</w:t>
      </w:r>
      <w:r w:rsidRPr="00757C21">
        <w:rPr>
          <w:rFonts w:ascii="Source Sans Pro" w:hAnsi="Source Sans Pro"/>
          <w:sz w:val="24"/>
          <w:szCs w:val="24"/>
        </w:rPr>
        <w:tab/>
      </w:r>
      <w:r w:rsidRPr="00757C21">
        <w:rPr>
          <w:rFonts w:ascii="Source Sans Pro" w:hAnsi="Source Sans Pro"/>
          <w:sz w:val="24"/>
          <w:szCs w:val="24"/>
        </w:rPr>
        <w:tab/>
      </w:r>
      <w:r>
        <w:rPr>
          <w:rFonts w:ascii="Source Sans Pro" w:hAnsi="Source Sans Pro"/>
          <w:sz w:val="24"/>
          <w:szCs w:val="24"/>
        </w:rPr>
        <w:tab/>
        <w:t>……………………………………………</w:t>
      </w:r>
    </w:p>
    <w:p w:rsidR="0063614E" w:rsidRPr="00757C21" w:rsidRDefault="0063614E" w:rsidP="0063614E">
      <w:pPr>
        <w:spacing w:before="120"/>
        <w:rPr>
          <w:rFonts w:ascii="Source Sans Pro" w:hAnsi="Source Sans Pro"/>
          <w:sz w:val="24"/>
          <w:szCs w:val="24"/>
        </w:rPr>
      </w:pPr>
      <w:r w:rsidRPr="00757C21">
        <w:rPr>
          <w:rFonts w:ascii="Source Sans Pro" w:hAnsi="Source Sans Pro"/>
          <w:sz w:val="24"/>
          <w:szCs w:val="24"/>
        </w:rPr>
        <w:t>Dunaszentgyörgy Község Önkormányzata</w:t>
      </w:r>
      <w:r w:rsidRPr="00757C21">
        <w:rPr>
          <w:rFonts w:ascii="Source Sans Pro" w:hAnsi="Source Sans Pro"/>
          <w:sz w:val="24"/>
          <w:szCs w:val="24"/>
        </w:rPr>
        <w:tab/>
      </w:r>
      <w:r w:rsidRPr="00757C21">
        <w:rPr>
          <w:rFonts w:ascii="Source Sans Pro" w:hAnsi="Source Sans Pro"/>
          <w:sz w:val="24"/>
          <w:szCs w:val="24"/>
        </w:rPr>
        <w:tab/>
      </w:r>
      <w:r>
        <w:rPr>
          <w:rFonts w:ascii="Source Sans Pro" w:hAnsi="Source Sans Pro"/>
          <w:sz w:val="24"/>
          <w:szCs w:val="24"/>
        </w:rPr>
        <w:t>……………………………………………</w:t>
      </w:r>
    </w:p>
    <w:p w:rsidR="0063614E" w:rsidRPr="00757C21" w:rsidRDefault="0063614E" w:rsidP="0063614E">
      <w:pPr>
        <w:spacing w:before="120"/>
        <w:rPr>
          <w:rFonts w:ascii="Source Sans Pro" w:hAnsi="Source Sans Pro"/>
          <w:sz w:val="24"/>
          <w:szCs w:val="24"/>
        </w:rPr>
      </w:pPr>
      <w:r w:rsidRPr="00757C21">
        <w:rPr>
          <w:rFonts w:ascii="Source Sans Pro" w:hAnsi="Source Sans Pro"/>
          <w:sz w:val="24"/>
          <w:szCs w:val="24"/>
        </w:rPr>
        <w:t>Gerjen Község Önkormányzata</w:t>
      </w:r>
      <w:r w:rsidRPr="00757C21">
        <w:rPr>
          <w:rFonts w:ascii="Source Sans Pro" w:hAnsi="Source Sans Pro"/>
          <w:sz w:val="24"/>
          <w:szCs w:val="24"/>
        </w:rPr>
        <w:tab/>
      </w:r>
      <w:r w:rsidRPr="00757C21">
        <w:rPr>
          <w:rFonts w:ascii="Source Sans Pro" w:hAnsi="Source Sans Pro"/>
          <w:sz w:val="24"/>
          <w:szCs w:val="24"/>
        </w:rPr>
        <w:tab/>
      </w:r>
      <w:r>
        <w:rPr>
          <w:rFonts w:ascii="Source Sans Pro" w:hAnsi="Source Sans Pro"/>
          <w:sz w:val="24"/>
          <w:szCs w:val="24"/>
        </w:rPr>
        <w:tab/>
        <w:t>……………………………………………</w:t>
      </w:r>
    </w:p>
    <w:p w:rsidR="0063614E" w:rsidRPr="00757C21" w:rsidRDefault="0063614E" w:rsidP="0063614E">
      <w:pPr>
        <w:spacing w:before="120"/>
        <w:rPr>
          <w:rFonts w:ascii="Source Sans Pro" w:hAnsi="Source Sans Pro"/>
          <w:sz w:val="24"/>
          <w:szCs w:val="24"/>
        </w:rPr>
      </w:pPr>
      <w:r w:rsidRPr="00757C21">
        <w:rPr>
          <w:rFonts w:ascii="Source Sans Pro" w:hAnsi="Source Sans Pro"/>
          <w:sz w:val="24"/>
          <w:szCs w:val="24"/>
        </w:rPr>
        <w:t>Györköny Községi Önkormányzat</w:t>
      </w:r>
      <w:r w:rsidRPr="00757C21">
        <w:rPr>
          <w:rFonts w:ascii="Source Sans Pro" w:hAnsi="Source Sans Pro"/>
          <w:sz w:val="24"/>
          <w:szCs w:val="24"/>
        </w:rPr>
        <w:tab/>
      </w:r>
      <w:r w:rsidRPr="00757C21">
        <w:rPr>
          <w:rFonts w:ascii="Source Sans Pro" w:hAnsi="Source Sans Pro"/>
          <w:sz w:val="24"/>
          <w:szCs w:val="24"/>
        </w:rPr>
        <w:tab/>
      </w:r>
      <w:r>
        <w:rPr>
          <w:rFonts w:ascii="Source Sans Pro" w:hAnsi="Source Sans Pro"/>
          <w:sz w:val="24"/>
          <w:szCs w:val="24"/>
        </w:rPr>
        <w:tab/>
        <w:t>……………………………………………</w:t>
      </w:r>
    </w:p>
    <w:p w:rsidR="0063614E" w:rsidRDefault="0063614E" w:rsidP="0063614E">
      <w:pPr>
        <w:spacing w:before="120"/>
        <w:rPr>
          <w:rFonts w:ascii="Source Sans Pro" w:hAnsi="Source Sans Pro"/>
          <w:sz w:val="24"/>
          <w:szCs w:val="24"/>
        </w:rPr>
      </w:pPr>
      <w:r w:rsidRPr="00757C21">
        <w:rPr>
          <w:rFonts w:ascii="Source Sans Pro" w:hAnsi="Source Sans Pro"/>
          <w:sz w:val="24"/>
          <w:szCs w:val="24"/>
        </w:rPr>
        <w:t>Harc Község Önkormányzata</w:t>
      </w:r>
      <w:r w:rsidRPr="00757C21">
        <w:rPr>
          <w:rFonts w:ascii="Source Sans Pro" w:hAnsi="Source Sans Pro"/>
          <w:sz w:val="24"/>
          <w:szCs w:val="24"/>
        </w:rPr>
        <w:tab/>
      </w:r>
      <w:r>
        <w:rPr>
          <w:rFonts w:ascii="Source Sans Pro" w:hAnsi="Source Sans Pro"/>
          <w:sz w:val="24"/>
          <w:szCs w:val="24"/>
        </w:rPr>
        <w:tab/>
      </w:r>
      <w:r>
        <w:rPr>
          <w:rFonts w:ascii="Source Sans Pro" w:hAnsi="Source Sans Pro"/>
          <w:sz w:val="24"/>
          <w:szCs w:val="24"/>
        </w:rPr>
        <w:tab/>
      </w:r>
    </w:p>
    <w:p w:rsidR="0063614E" w:rsidRPr="00757C21" w:rsidRDefault="0063614E" w:rsidP="0063614E">
      <w:pPr>
        <w:spacing w:before="120"/>
        <w:ind w:firstLine="708"/>
        <w:rPr>
          <w:rFonts w:ascii="Source Sans Pro" w:hAnsi="Source Sans Pro"/>
          <w:sz w:val="24"/>
          <w:szCs w:val="24"/>
        </w:rPr>
      </w:pPr>
      <w:r w:rsidRPr="00757C21">
        <w:rPr>
          <w:rFonts w:ascii="Source Sans Pro" w:hAnsi="Source Sans Pro"/>
          <w:sz w:val="24"/>
          <w:szCs w:val="24"/>
        </w:rPr>
        <w:t>…………</w:t>
      </w:r>
      <w:r>
        <w:rPr>
          <w:rFonts w:ascii="Source Sans Pro" w:hAnsi="Source Sans Pro"/>
          <w:sz w:val="24"/>
          <w:szCs w:val="24"/>
        </w:rPr>
        <w:t>…………..</w:t>
      </w:r>
      <w:r w:rsidRPr="00757C21">
        <w:rPr>
          <w:rFonts w:ascii="Source Sans Pro" w:hAnsi="Source Sans Pro"/>
          <w:sz w:val="24"/>
          <w:szCs w:val="24"/>
        </w:rPr>
        <w:t>…………………….</w:t>
      </w:r>
    </w:p>
    <w:p w:rsidR="0063614E" w:rsidRPr="00757C21" w:rsidRDefault="0063614E" w:rsidP="0063614E">
      <w:pPr>
        <w:spacing w:before="120"/>
        <w:rPr>
          <w:rFonts w:ascii="Source Sans Pro" w:hAnsi="Source Sans Pro"/>
          <w:sz w:val="24"/>
          <w:szCs w:val="24"/>
        </w:rPr>
      </w:pPr>
      <w:r w:rsidRPr="00757C21">
        <w:rPr>
          <w:rFonts w:ascii="Source Sans Pro" w:hAnsi="Source Sans Pro"/>
          <w:sz w:val="24"/>
          <w:szCs w:val="24"/>
        </w:rPr>
        <w:t>Kajdacs Községi Önkormányzat</w:t>
      </w:r>
      <w:r w:rsidRPr="00757C21">
        <w:rPr>
          <w:rFonts w:ascii="Source Sans Pro" w:hAnsi="Source Sans Pro"/>
          <w:sz w:val="24"/>
          <w:szCs w:val="24"/>
        </w:rPr>
        <w:tab/>
      </w:r>
      <w:r w:rsidRPr="00757C21">
        <w:rPr>
          <w:rFonts w:ascii="Source Sans Pro" w:hAnsi="Source Sans Pro"/>
          <w:sz w:val="24"/>
          <w:szCs w:val="24"/>
        </w:rPr>
        <w:tab/>
      </w:r>
      <w:r>
        <w:rPr>
          <w:rFonts w:ascii="Source Sans Pro" w:hAnsi="Source Sans Pro"/>
          <w:sz w:val="24"/>
          <w:szCs w:val="24"/>
        </w:rPr>
        <w:tab/>
        <w:t>……………………………………………</w:t>
      </w:r>
    </w:p>
    <w:p w:rsidR="0063614E" w:rsidRPr="00757C21" w:rsidRDefault="0063614E" w:rsidP="0063614E">
      <w:pPr>
        <w:spacing w:before="120"/>
        <w:rPr>
          <w:rFonts w:ascii="Source Sans Pro" w:hAnsi="Source Sans Pro"/>
          <w:sz w:val="24"/>
          <w:szCs w:val="24"/>
        </w:rPr>
      </w:pPr>
      <w:r w:rsidRPr="00757C21">
        <w:rPr>
          <w:rFonts w:ascii="Source Sans Pro" w:hAnsi="Source Sans Pro"/>
          <w:sz w:val="24"/>
          <w:szCs w:val="24"/>
        </w:rPr>
        <w:t>Kistormás Községi Önkormányzat</w:t>
      </w:r>
      <w:r w:rsidRPr="00757C21">
        <w:rPr>
          <w:rFonts w:ascii="Source Sans Pro" w:hAnsi="Source Sans Pro"/>
          <w:sz w:val="24"/>
          <w:szCs w:val="24"/>
        </w:rPr>
        <w:tab/>
      </w:r>
      <w:r>
        <w:rPr>
          <w:rFonts w:ascii="Source Sans Pro" w:hAnsi="Source Sans Pro"/>
          <w:sz w:val="24"/>
          <w:szCs w:val="24"/>
        </w:rPr>
        <w:tab/>
      </w:r>
      <w:r>
        <w:rPr>
          <w:rFonts w:ascii="Source Sans Pro" w:hAnsi="Source Sans Pro"/>
          <w:sz w:val="24"/>
          <w:szCs w:val="24"/>
        </w:rPr>
        <w:tab/>
      </w:r>
      <w:r w:rsidRPr="00757C21">
        <w:rPr>
          <w:rFonts w:ascii="Source Sans Pro" w:hAnsi="Source Sans Pro"/>
          <w:sz w:val="24"/>
          <w:szCs w:val="24"/>
        </w:rPr>
        <w:t>………………</w:t>
      </w:r>
      <w:r>
        <w:rPr>
          <w:rFonts w:ascii="Source Sans Pro" w:hAnsi="Source Sans Pro"/>
          <w:sz w:val="24"/>
          <w:szCs w:val="24"/>
        </w:rPr>
        <w:t>……………..</w:t>
      </w:r>
      <w:r w:rsidRPr="00757C21">
        <w:rPr>
          <w:rFonts w:ascii="Source Sans Pro" w:hAnsi="Source Sans Pro"/>
          <w:sz w:val="24"/>
          <w:szCs w:val="24"/>
        </w:rPr>
        <w:t>…………….</w:t>
      </w:r>
    </w:p>
    <w:p w:rsidR="0063614E" w:rsidRPr="00757C21" w:rsidRDefault="0063614E" w:rsidP="0063614E">
      <w:pPr>
        <w:spacing w:before="120"/>
        <w:rPr>
          <w:rFonts w:ascii="Source Sans Pro" w:hAnsi="Source Sans Pro"/>
          <w:sz w:val="24"/>
          <w:szCs w:val="24"/>
        </w:rPr>
      </w:pPr>
      <w:r w:rsidRPr="00757C21">
        <w:rPr>
          <w:rFonts w:ascii="Source Sans Pro" w:hAnsi="Source Sans Pro"/>
          <w:sz w:val="24"/>
          <w:szCs w:val="24"/>
        </w:rPr>
        <w:t>Kölesd Községi Önkormányzat</w:t>
      </w:r>
      <w:r w:rsidRPr="00757C21">
        <w:rPr>
          <w:rFonts w:ascii="Source Sans Pro" w:hAnsi="Source Sans Pro"/>
          <w:sz w:val="24"/>
          <w:szCs w:val="24"/>
        </w:rPr>
        <w:tab/>
      </w:r>
      <w:r>
        <w:rPr>
          <w:rFonts w:ascii="Source Sans Pro" w:hAnsi="Source Sans Pro"/>
          <w:sz w:val="24"/>
          <w:szCs w:val="24"/>
        </w:rPr>
        <w:tab/>
      </w:r>
      <w:r>
        <w:rPr>
          <w:rFonts w:ascii="Source Sans Pro" w:hAnsi="Source Sans Pro"/>
          <w:sz w:val="24"/>
          <w:szCs w:val="24"/>
        </w:rPr>
        <w:tab/>
      </w:r>
      <w:r w:rsidRPr="00757C21">
        <w:rPr>
          <w:rFonts w:ascii="Source Sans Pro" w:hAnsi="Source Sans Pro"/>
          <w:sz w:val="24"/>
          <w:szCs w:val="24"/>
        </w:rPr>
        <w:t>……………………</w:t>
      </w:r>
      <w:r>
        <w:rPr>
          <w:rFonts w:ascii="Source Sans Pro" w:hAnsi="Source Sans Pro"/>
          <w:sz w:val="24"/>
          <w:szCs w:val="24"/>
        </w:rPr>
        <w:t>………….</w:t>
      </w:r>
      <w:r w:rsidRPr="00757C21">
        <w:rPr>
          <w:rFonts w:ascii="Source Sans Pro" w:hAnsi="Source Sans Pro"/>
          <w:sz w:val="24"/>
          <w:szCs w:val="24"/>
        </w:rPr>
        <w:t>………</w:t>
      </w:r>
      <w:r>
        <w:rPr>
          <w:rFonts w:ascii="Source Sans Pro" w:hAnsi="Source Sans Pro"/>
          <w:sz w:val="24"/>
          <w:szCs w:val="24"/>
        </w:rPr>
        <w:t>.</w:t>
      </w:r>
      <w:r w:rsidRPr="00757C21">
        <w:rPr>
          <w:rFonts w:ascii="Source Sans Pro" w:hAnsi="Source Sans Pro"/>
          <w:sz w:val="24"/>
          <w:szCs w:val="24"/>
        </w:rPr>
        <w:t>….</w:t>
      </w:r>
    </w:p>
    <w:p w:rsidR="0063614E" w:rsidRPr="00757C21" w:rsidRDefault="0063614E" w:rsidP="0063614E">
      <w:pPr>
        <w:spacing w:before="120"/>
        <w:rPr>
          <w:rFonts w:ascii="Source Sans Pro" w:hAnsi="Source Sans Pro"/>
          <w:sz w:val="24"/>
          <w:szCs w:val="24"/>
        </w:rPr>
      </w:pPr>
      <w:r w:rsidRPr="00757C21">
        <w:rPr>
          <w:rFonts w:ascii="Source Sans Pro" w:hAnsi="Source Sans Pro"/>
          <w:sz w:val="24"/>
          <w:szCs w:val="24"/>
        </w:rPr>
        <w:t>Madocsa Község Önkormányzata</w:t>
      </w:r>
      <w:r w:rsidRPr="00757C21">
        <w:rPr>
          <w:rFonts w:ascii="Source Sans Pro" w:hAnsi="Source Sans Pro"/>
          <w:sz w:val="24"/>
          <w:szCs w:val="24"/>
        </w:rPr>
        <w:tab/>
      </w:r>
      <w:r w:rsidRPr="00757C21">
        <w:rPr>
          <w:rFonts w:ascii="Source Sans Pro" w:hAnsi="Source Sans Pro"/>
          <w:sz w:val="24"/>
          <w:szCs w:val="24"/>
        </w:rPr>
        <w:tab/>
      </w:r>
      <w:r>
        <w:rPr>
          <w:rFonts w:ascii="Source Sans Pro" w:hAnsi="Source Sans Pro"/>
          <w:sz w:val="24"/>
          <w:szCs w:val="24"/>
        </w:rPr>
        <w:tab/>
        <w:t>…………………………………………...</w:t>
      </w:r>
    </w:p>
    <w:p w:rsidR="0063614E" w:rsidRPr="00757C21" w:rsidRDefault="0063614E" w:rsidP="0063614E">
      <w:pPr>
        <w:spacing w:before="120"/>
        <w:rPr>
          <w:rFonts w:ascii="Source Sans Pro" w:hAnsi="Source Sans Pro"/>
          <w:sz w:val="24"/>
          <w:szCs w:val="24"/>
        </w:rPr>
      </w:pPr>
      <w:r w:rsidRPr="00757C21">
        <w:rPr>
          <w:rFonts w:ascii="Source Sans Pro" w:hAnsi="Source Sans Pro"/>
          <w:sz w:val="24"/>
          <w:szCs w:val="24"/>
        </w:rPr>
        <w:lastRenderedPageBreak/>
        <w:t>Medina Község Önkormányzat</w:t>
      </w:r>
      <w:r w:rsidRPr="00757C21">
        <w:rPr>
          <w:rFonts w:ascii="Source Sans Pro" w:hAnsi="Source Sans Pro"/>
          <w:sz w:val="24"/>
          <w:szCs w:val="24"/>
        </w:rPr>
        <w:tab/>
      </w:r>
      <w:r>
        <w:rPr>
          <w:rFonts w:ascii="Source Sans Pro" w:hAnsi="Source Sans Pro"/>
          <w:sz w:val="24"/>
          <w:szCs w:val="24"/>
        </w:rPr>
        <w:tab/>
      </w:r>
      <w:r>
        <w:rPr>
          <w:rFonts w:ascii="Source Sans Pro" w:hAnsi="Source Sans Pro"/>
          <w:sz w:val="24"/>
          <w:szCs w:val="24"/>
        </w:rPr>
        <w:tab/>
      </w:r>
      <w:r w:rsidRPr="00757C21">
        <w:rPr>
          <w:rFonts w:ascii="Source Sans Pro" w:hAnsi="Source Sans Pro"/>
          <w:sz w:val="24"/>
          <w:szCs w:val="24"/>
        </w:rPr>
        <w:t>……</w:t>
      </w:r>
      <w:r>
        <w:rPr>
          <w:rFonts w:ascii="Source Sans Pro" w:hAnsi="Source Sans Pro"/>
          <w:sz w:val="24"/>
          <w:szCs w:val="24"/>
        </w:rPr>
        <w:t>…………</w:t>
      </w:r>
      <w:r w:rsidRPr="00757C21">
        <w:rPr>
          <w:rFonts w:ascii="Source Sans Pro" w:hAnsi="Source Sans Pro"/>
          <w:sz w:val="24"/>
          <w:szCs w:val="24"/>
        </w:rPr>
        <w:t>……</w:t>
      </w:r>
      <w:r>
        <w:rPr>
          <w:rFonts w:ascii="Source Sans Pro" w:hAnsi="Source Sans Pro"/>
          <w:sz w:val="24"/>
          <w:szCs w:val="24"/>
        </w:rPr>
        <w:t>.</w:t>
      </w:r>
      <w:r w:rsidRPr="00757C21">
        <w:rPr>
          <w:rFonts w:ascii="Source Sans Pro" w:hAnsi="Source Sans Pro"/>
          <w:sz w:val="24"/>
          <w:szCs w:val="24"/>
        </w:rPr>
        <w:t>…………………</w:t>
      </w:r>
      <w:r>
        <w:rPr>
          <w:rFonts w:ascii="Source Sans Pro" w:hAnsi="Source Sans Pro"/>
          <w:sz w:val="24"/>
          <w:szCs w:val="24"/>
        </w:rPr>
        <w:t>.</w:t>
      </w:r>
      <w:r w:rsidRPr="00757C21">
        <w:rPr>
          <w:rFonts w:ascii="Source Sans Pro" w:hAnsi="Source Sans Pro"/>
          <w:sz w:val="24"/>
          <w:szCs w:val="24"/>
        </w:rPr>
        <w:t>….</w:t>
      </w:r>
    </w:p>
    <w:p w:rsidR="0063614E" w:rsidRPr="00757C21" w:rsidRDefault="0063614E" w:rsidP="0063614E">
      <w:pPr>
        <w:spacing w:before="120"/>
        <w:rPr>
          <w:rFonts w:ascii="Source Sans Pro" w:hAnsi="Source Sans Pro"/>
          <w:sz w:val="24"/>
          <w:szCs w:val="24"/>
        </w:rPr>
      </w:pPr>
      <w:r w:rsidRPr="00757C21">
        <w:rPr>
          <w:rFonts w:ascii="Source Sans Pro" w:hAnsi="Source Sans Pro"/>
          <w:sz w:val="24"/>
          <w:szCs w:val="24"/>
        </w:rPr>
        <w:t>Nagydorog Nagyközség Önkormányzata</w:t>
      </w:r>
      <w:r w:rsidRPr="00757C21">
        <w:rPr>
          <w:rFonts w:ascii="Source Sans Pro" w:hAnsi="Source Sans Pro"/>
          <w:sz w:val="24"/>
          <w:szCs w:val="24"/>
        </w:rPr>
        <w:tab/>
      </w:r>
      <w:r w:rsidRPr="00757C21">
        <w:rPr>
          <w:rFonts w:ascii="Source Sans Pro" w:hAnsi="Source Sans Pro"/>
          <w:sz w:val="24"/>
          <w:szCs w:val="24"/>
        </w:rPr>
        <w:tab/>
      </w:r>
      <w:r>
        <w:rPr>
          <w:rFonts w:ascii="Source Sans Pro" w:hAnsi="Source Sans Pro"/>
          <w:sz w:val="24"/>
          <w:szCs w:val="24"/>
        </w:rPr>
        <w:t>……………………….…………………..</w:t>
      </w:r>
    </w:p>
    <w:p w:rsidR="0063614E" w:rsidRPr="00757C21" w:rsidRDefault="0063614E" w:rsidP="0063614E">
      <w:pPr>
        <w:spacing w:before="120"/>
        <w:rPr>
          <w:rFonts w:ascii="Source Sans Pro" w:hAnsi="Source Sans Pro"/>
          <w:sz w:val="24"/>
          <w:szCs w:val="24"/>
        </w:rPr>
      </w:pPr>
      <w:r w:rsidRPr="00757C21">
        <w:rPr>
          <w:rFonts w:ascii="Source Sans Pro" w:hAnsi="Source Sans Pro"/>
          <w:sz w:val="24"/>
          <w:szCs w:val="24"/>
        </w:rPr>
        <w:t>Németkér Község Önkormányzata</w:t>
      </w:r>
      <w:r w:rsidRPr="00757C21">
        <w:rPr>
          <w:rFonts w:ascii="Source Sans Pro" w:hAnsi="Source Sans Pro"/>
          <w:sz w:val="24"/>
          <w:szCs w:val="24"/>
        </w:rPr>
        <w:tab/>
      </w:r>
      <w:r w:rsidRPr="00757C21">
        <w:rPr>
          <w:rFonts w:ascii="Source Sans Pro" w:hAnsi="Source Sans Pro"/>
          <w:sz w:val="24"/>
          <w:szCs w:val="24"/>
        </w:rPr>
        <w:tab/>
      </w:r>
      <w:r>
        <w:rPr>
          <w:rFonts w:ascii="Source Sans Pro" w:hAnsi="Source Sans Pro"/>
          <w:sz w:val="24"/>
          <w:szCs w:val="24"/>
        </w:rPr>
        <w:tab/>
        <w:t>…………………………………….……..</w:t>
      </w:r>
    </w:p>
    <w:p w:rsidR="0063614E" w:rsidRPr="00757C21" w:rsidRDefault="0063614E" w:rsidP="0063614E">
      <w:pPr>
        <w:spacing w:before="120"/>
        <w:rPr>
          <w:rFonts w:ascii="Source Sans Pro" w:hAnsi="Source Sans Pro"/>
          <w:sz w:val="24"/>
          <w:szCs w:val="24"/>
        </w:rPr>
      </w:pPr>
      <w:r w:rsidRPr="00757C21">
        <w:rPr>
          <w:rFonts w:ascii="Source Sans Pro" w:hAnsi="Source Sans Pro"/>
          <w:sz w:val="24"/>
          <w:szCs w:val="24"/>
        </w:rPr>
        <w:t>Pálfa Község Önkormányzata</w:t>
      </w:r>
      <w:r w:rsidRPr="00757C21">
        <w:rPr>
          <w:rFonts w:ascii="Source Sans Pro" w:hAnsi="Source Sans Pro"/>
          <w:sz w:val="24"/>
          <w:szCs w:val="24"/>
        </w:rPr>
        <w:tab/>
      </w:r>
      <w:r w:rsidRPr="00757C21">
        <w:rPr>
          <w:rFonts w:ascii="Source Sans Pro" w:hAnsi="Source Sans Pro"/>
          <w:sz w:val="24"/>
          <w:szCs w:val="24"/>
        </w:rPr>
        <w:tab/>
      </w:r>
      <w:r>
        <w:rPr>
          <w:rFonts w:ascii="Source Sans Pro" w:hAnsi="Source Sans Pro"/>
          <w:sz w:val="24"/>
          <w:szCs w:val="24"/>
        </w:rPr>
        <w:tab/>
        <w:t>………………………….…………..…....</w:t>
      </w:r>
    </w:p>
    <w:p w:rsidR="0063614E" w:rsidRPr="00757C21" w:rsidRDefault="0063614E" w:rsidP="0063614E">
      <w:pPr>
        <w:spacing w:before="120"/>
        <w:rPr>
          <w:rFonts w:ascii="Source Sans Pro" w:hAnsi="Source Sans Pro"/>
          <w:sz w:val="24"/>
          <w:szCs w:val="24"/>
        </w:rPr>
      </w:pPr>
      <w:r w:rsidRPr="00757C21">
        <w:rPr>
          <w:rFonts w:ascii="Source Sans Pro" w:hAnsi="Source Sans Pro"/>
          <w:sz w:val="24"/>
          <w:szCs w:val="24"/>
        </w:rPr>
        <w:t>Pusztahencse Községi Önkormányzata.</w:t>
      </w:r>
      <w:r w:rsidRPr="00757C21">
        <w:rPr>
          <w:rFonts w:ascii="Source Sans Pro" w:hAnsi="Source Sans Pro"/>
          <w:sz w:val="24"/>
          <w:szCs w:val="24"/>
        </w:rPr>
        <w:tab/>
      </w:r>
      <w:r w:rsidRPr="00757C21">
        <w:rPr>
          <w:rFonts w:ascii="Source Sans Pro" w:hAnsi="Source Sans Pro"/>
          <w:sz w:val="24"/>
          <w:szCs w:val="24"/>
        </w:rPr>
        <w:tab/>
      </w:r>
      <w:r>
        <w:rPr>
          <w:rFonts w:ascii="Source Sans Pro" w:hAnsi="Source Sans Pro"/>
          <w:sz w:val="24"/>
          <w:szCs w:val="24"/>
        </w:rPr>
        <w:t>…………………………………….….….</w:t>
      </w:r>
    </w:p>
    <w:p w:rsidR="0063614E" w:rsidRPr="00757C21" w:rsidRDefault="0063614E" w:rsidP="0063614E">
      <w:pPr>
        <w:spacing w:before="120"/>
        <w:rPr>
          <w:rFonts w:ascii="Source Sans Pro" w:hAnsi="Source Sans Pro"/>
          <w:sz w:val="24"/>
          <w:szCs w:val="24"/>
        </w:rPr>
      </w:pPr>
      <w:r w:rsidRPr="00757C21">
        <w:rPr>
          <w:rFonts w:ascii="Source Sans Pro" w:hAnsi="Source Sans Pro"/>
          <w:sz w:val="24"/>
          <w:szCs w:val="24"/>
        </w:rPr>
        <w:t>Sárszentlőrinc Község Önkormányzata</w:t>
      </w:r>
      <w:r w:rsidRPr="00757C21">
        <w:rPr>
          <w:rFonts w:ascii="Source Sans Pro" w:hAnsi="Source Sans Pro"/>
          <w:sz w:val="24"/>
          <w:szCs w:val="24"/>
        </w:rPr>
        <w:tab/>
      </w:r>
      <w:r w:rsidRPr="00757C21">
        <w:rPr>
          <w:rFonts w:ascii="Source Sans Pro" w:hAnsi="Source Sans Pro"/>
          <w:sz w:val="24"/>
          <w:szCs w:val="24"/>
        </w:rPr>
        <w:tab/>
      </w:r>
      <w:r>
        <w:rPr>
          <w:rFonts w:ascii="Source Sans Pro" w:hAnsi="Source Sans Pro"/>
          <w:sz w:val="24"/>
          <w:szCs w:val="24"/>
        </w:rPr>
        <w:t>…………………………………….……..</w:t>
      </w:r>
    </w:p>
    <w:p w:rsidR="0063614E" w:rsidRPr="00757C21" w:rsidRDefault="0063614E" w:rsidP="0063614E">
      <w:pPr>
        <w:spacing w:before="120"/>
        <w:rPr>
          <w:rFonts w:ascii="Source Sans Pro" w:hAnsi="Source Sans Pro"/>
          <w:sz w:val="24"/>
          <w:szCs w:val="24"/>
        </w:rPr>
      </w:pPr>
      <w:r w:rsidRPr="00757C21">
        <w:rPr>
          <w:rFonts w:ascii="Source Sans Pro" w:hAnsi="Source Sans Pro"/>
          <w:sz w:val="24"/>
          <w:szCs w:val="24"/>
        </w:rPr>
        <w:t>Sióagárd Község Önkormányzata</w:t>
      </w:r>
      <w:r w:rsidRPr="00757C21">
        <w:rPr>
          <w:rFonts w:ascii="Source Sans Pro" w:hAnsi="Source Sans Pro"/>
          <w:sz w:val="24"/>
          <w:szCs w:val="24"/>
        </w:rPr>
        <w:tab/>
      </w:r>
      <w:r>
        <w:rPr>
          <w:rFonts w:ascii="Source Sans Pro" w:hAnsi="Source Sans Pro"/>
          <w:sz w:val="24"/>
          <w:szCs w:val="24"/>
        </w:rPr>
        <w:tab/>
      </w:r>
      <w:r>
        <w:rPr>
          <w:rFonts w:ascii="Source Sans Pro" w:hAnsi="Source Sans Pro"/>
          <w:sz w:val="24"/>
          <w:szCs w:val="24"/>
        </w:rPr>
        <w:tab/>
      </w:r>
      <w:r w:rsidRPr="00757C21">
        <w:rPr>
          <w:rFonts w:ascii="Source Sans Pro" w:hAnsi="Source Sans Pro"/>
          <w:sz w:val="24"/>
          <w:szCs w:val="24"/>
        </w:rPr>
        <w:t>………………………</w:t>
      </w:r>
      <w:r>
        <w:rPr>
          <w:rFonts w:ascii="Source Sans Pro" w:hAnsi="Source Sans Pro"/>
          <w:sz w:val="24"/>
          <w:szCs w:val="24"/>
        </w:rPr>
        <w:t>………….</w:t>
      </w:r>
      <w:r w:rsidRPr="00757C21">
        <w:rPr>
          <w:rFonts w:ascii="Source Sans Pro" w:hAnsi="Source Sans Pro"/>
          <w:sz w:val="24"/>
          <w:szCs w:val="24"/>
        </w:rPr>
        <w:t>…</w:t>
      </w:r>
      <w:r>
        <w:rPr>
          <w:rFonts w:ascii="Source Sans Pro" w:hAnsi="Source Sans Pro"/>
          <w:sz w:val="24"/>
          <w:szCs w:val="24"/>
        </w:rPr>
        <w:t>.</w:t>
      </w:r>
      <w:r w:rsidRPr="00757C21">
        <w:rPr>
          <w:rFonts w:ascii="Source Sans Pro" w:hAnsi="Source Sans Pro"/>
          <w:sz w:val="24"/>
          <w:szCs w:val="24"/>
        </w:rPr>
        <w:t>…….</w:t>
      </w:r>
    </w:p>
    <w:p w:rsidR="0063614E" w:rsidRDefault="0063614E" w:rsidP="0063614E">
      <w:pPr>
        <w:spacing w:before="120"/>
        <w:rPr>
          <w:rFonts w:ascii="Source Sans Pro" w:hAnsi="Source Sans Pro"/>
          <w:sz w:val="24"/>
          <w:szCs w:val="24"/>
        </w:rPr>
      </w:pPr>
      <w:r w:rsidRPr="00757C21">
        <w:rPr>
          <w:rFonts w:ascii="Source Sans Pro" w:hAnsi="Source Sans Pro"/>
          <w:sz w:val="24"/>
          <w:szCs w:val="24"/>
        </w:rPr>
        <w:t>Tengelic Község Önkormányzata</w:t>
      </w:r>
      <w:r w:rsidRPr="00757C21">
        <w:rPr>
          <w:rFonts w:ascii="Source Sans Pro" w:hAnsi="Source Sans Pro"/>
          <w:sz w:val="24"/>
          <w:szCs w:val="24"/>
        </w:rPr>
        <w:tab/>
      </w:r>
      <w:r w:rsidRPr="00757C21">
        <w:rPr>
          <w:rFonts w:ascii="Source Sans Pro" w:hAnsi="Source Sans Pro"/>
          <w:sz w:val="24"/>
          <w:szCs w:val="24"/>
        </w:rPr>
        <w:tab/>
      </w:r>
      <w:r>
        <w:rPr>
          <w:rFonts w:ascii="Source Sans Pro" w:hAnsi="Source Sans Pro"/>
          <w:sz w:val="24"/>
          <w:szCs w:val="24"/>
        </w:rPr>
        <w:tab/>
        <w:t>…………………………………….……..</w:t>
      </w:r>
    </w:p>
    <w:p w:rsidR="0063614E" w:rsidRDefault="0063614E" w:rsidP="0063614E">
      <w:pPr>
        <w:rPr>
          <w:rFonts w:ascii="Source Sans Pro" w:hAnsi="Source Sans Pro"/>
          <w:sz w:val="24"/>
          <w:szCs w:val="24"/>
        </w:rPr>
      </w:pPr>
      <w:r>
        <w:rPr>
          <w:rFonts w:ascii="Source Sans Pro" w:hAnsi="Source Sans Pro"/>
          <w:sz w:val="24"/>
          <w:szCs w:val="24"/>
        </w:rPr>
        <w:br w:type="page"/>
      </w:r>
    </w:p>
    <w:p w:rsidR="0063614E" w:rsidRDefault="0063614E" w:rsidP="0063614E">
      <w:pPr>
        <w:spacing w:before="120"/>
        <w:rPr>
          <w:rFonts w:ascii="Source Sans Pro" w:hAnsi="Source Sans Pro"/>
          <w:sz w:val="24"/>
          <w:szCs w:val="24"/>
        </w:rPr>
      </w:pPr>
    </w:p>
    <w:p w:rsidR="0063614E" w:rsidRPr="00DE7808" w:rsidRDefault="0063614E" w:rsidP="0063614E">
      <w:pPr>
        <w:keepNext/>
        <w:spacing w:before="120"/>
        <w:outlineLvl w:val="1"/>
        <w:rPr>
          <w:rFonts w:ascii="Bookman Old Style" w:hAnsi="Bookman Old Style"/>
          <w:i/>
          <w:iCs/>
          <w:sz w:val="32"/>
          <w:szCs w:val="26"/>
        </w:rPr>
      </w:pPr>
      <w:r>
        <w:rPr>
          <w:rFonts w:ascii="Bookman Old Style" w:hAnsi="Bookman Old Style"/>
          <w:i/>
          <w:iCs/>
          <w:noProof/>
          <w:sz w:val="32"/>
          <w:szCs w:val="26"/>
        </w:rPr>
        <w:pict>
          <v:shape id="Kép 2" o:spid="_x0000_s1034" type="#_x0000_t75" alt="vegleges_kistersegi_logo_jpg_kicsi" style="position:absolute;left:0;text-align:left;margin-left:-9pt;margin-top:-27pt;width:99pt;height:91pt;z-index:2;visibility:visible">
            <v:imagedata r:id="rId8" o:title="vegleges_kistersegi_logo_jpg_kicsi" croptop="8741f" cropbottom="13353f" cropleft="19981f" cropright="12423f"/>
          </v:shape>
        </w:pict>
      </w:r>
    </w:p>
    <w:p w:rsidR="0063614E" w:rsidRPr="00DE7808" w:rsidRDefault="0063614E" w:rsidP="0063614E">
      <w:pPr>
        <w:keepNext/>
        <w:spacing w:before="120"/>
        <w:ind w:left="1416" w:firstLine="1464"/>
        <w:outlineLvl w:val="1"/>
        <w:rPr>
          <w:rFonts w:ascii="Bookman Old Style" w:hAnsi="Bookman Old Style"/>
          <w:i/>
          <w:iCs/>
          <w:color w:val="000080"/>
          <w:sz w:val="32"/>
          <w:szCs w:val="26"/>
        </w:rPr>
      </w:pPr>
      <w:r w:rsidRPr="00DE7808">
        <w:rPr>
          <w:rFonts w:ascii="Bookman Old Style" w:hAnsi="Bookman Old Style"/>
          <w:i/>
          <w:iCs/>
          <w:color w:val="000080"/>
          <w:sz w:val="32"/>
          <w:szCs w:val="26"/>
        </w:rPr>
        <w:t xml:space="preserve">Paksi Többcélú Kistérségi Társulás </w:t>
      </w:r>
    </w:p>
    <w:p w:rsidR="0063614E" w:rsidRPr="00DE7808" w:rsidRDefault="0063614E" w:rsidP="0063614E">
      <w:pPr>
        <w:keepNext/>
        <w:spacing w:before="240"/>
        <w:ind w:left="1980"/>
        <w:jc w:val="center"/>
        <w:outlineLvl w:val="6"/>
        <w:rPr>
          <w:rFonts w:ascii="Times New Roman" w:hAnsi="Times New Roman"/>
          <w:b/>
          <w:bCs/>
          <w:color w:val="000080"/>
          <w:sz w:val="28"/>
          <w:szCs w:val="28"/>
        </w:rPr>
      </w:pPr>
      <w:r w:rsidRPr="00DE7808">
        <w:rPr>
          <w:rFonts w:ascii="Times New Roman" w:hAnsi="Times New Roman"/>
          <w:b/>
          <w:bCs/>
          <w:color w:val="000080"/>
          <w:sz w:val="28"/>
          <w:szCs w:val="28"/>
        </w:rPr>
        <w:t>__________________________________________________</w:t>
      </w:r>
    </w:p>
    <w:p w:rsidR="0063614E" w:rsidRPr="00DE7808" w:rsidRDefault="0063614E" w:rsidP="0063614E">
      <w:pPr>
        <w:rPr>
          <w:rFonts w:ascii="Times New Roman" w:hAnsi="Times New Roman"/>
          <w:sz w:val="26"/>
          <w:szCs w:val="26"/>
        </w:rPr>
      </w:pPr>
    </w:p>
    <w:p w:rsidR="0063614E" w:rsidRPr="00DE7808" w:rsidRDefault="0063614E" w:rsidP="0063614E">
      <w:pPr>
        <w:rPr>
          <w:rFonts w:ascii="Times New Roman" w:hAnsi="Times New Roman"/>
          <w:sz w:val="26"/>
          <w:szCs w:val="26"/>
        </w:rPr>
      </w:pPr>
    </w:p>
    <w:p w:rsidR="0063614E" w:rsidRPr="00DE7808" w:rsidRDefault="0063614E" w:rsidP="0063614E">
      <w:pPr>
        <w:rPr>
          <w:rFonts w:ascii="Times New Roman" w:hAnsi="Times New Roman"/>
          <w:sz w:val="26"/>
          <w:szCs w:val="26"/>
        </w:rPr>
      </w:pPr>
    </w:p>
    <w:p w:rsidR="0063614E" w:rsidRPr="00DE7808" w:rsidRDefault="0063614E" w:rsidP="0063614E">
      <w:pPr>
        <w:rPr>
          <w:rFonts w:ascii="Times New Roman" w:hAnsi="Times New Roman"/>
          <w:sz w:val="26"/>
          <w:szCs w:val="26"/>
        </w:rPr>
      </w:pPr>
    </w:p>
    <w:p w:rsidR="0063614E" w:rsidRPr="00DE7808" w:rsidRDefault="0063614E" w:rsidP="0063614E">
      <w:pPr>
        <w:rPr>
          <w:rFonts w:ascii="Times New Roman" w:hAnsi="Times New Roman"/>
          <w:sz w:val="26"/>
          <w:szCs w:val="26"/>
        </w:rPr>
      </w:pPr>
    </w:p>
    <w:p w:rsidR="0063614E" w:rsidRPr="00DE7808" w:rsidRDefault="0063614E" w:rsidP="0063614E">
      <w:pPr>
        <w:rPr>
          <w:rFonts w:ascii="Times New Roman" w:hAnsi="Times New Roman"/>
          <w:sz w:val="26"/>
          <w:szCs w:val="26"/>
        </w:rPr>
      </w:pPr>
    </w:p>
    <w:p w:rsidR="0063614E" w:rsidRPr="00DE7808" w:rsidRDefault="0063614E" w:rsidP="0063614E">
      <w:pPr>
        <w:rPr>
          <w:rFonts w:ascii="Times New Roman" w:hAnsi="Times New Roman"/>
          <w:sz w:val="26"/>
          <w:szCs w:val="26"/>
        </w:rPr>
      </w:pPr>
    </w:p>
    <w:p w:rsidR="0063614E" w:rsidRPr="00DE7808" w:rsidRDefault="0063614E" w:rsidP="0063614E">
      <w:pPr>
        <w:rPr>
          <w:rFonts w:ascii="Times New Roman" w:hAnsi="Times New Roman"/>
          <w:sz w:val="26"/>
          <w:szCs w:val="26"/>
        </w:rPr>
      </w:pPr>
    </w:p>
    <w:p w:rsidR="0063614E" w:rsidRPr="00DE7808" w:rsidRDefault="0063614E" w:rsidP="0063614E">
      <w:pPr>
        <w:rPr>
          <w:rFonts w:ascii="Times New Roman" w:hAnsi="Times New Roman"/>
          <w:sz w:val="26"/>
          <w:szCs w:val="26"/>
        </w:rPr>
      </w:pPr>
    </w:p>
    <w:p w:rsidR="0063614E" w:rsidRPr="00DE7808" w:rsidRDefault="0063614E" w:rsidP="0063614E">
      <w:pPr>
        <w:rPr>
          <w:rFonts w:ascii="Times New Roman" w:hAnsi="Times New Roman"/>
          <w:sz w:val="26"/>
          <w:szCs w:val="26"/>
        </w:rPr>
      </w:pPr>
    </w:p>
    <w:p w:rsidR="0063614E" w:rsidRPr="00DE7808" w:rsidRDefault="0063614E" w:rsidP="0063614E">
      <w:pPr>
        <w:rPr>
          <w:rFonts w:ascii="Times New Roman" w:hAnsi="Times New Roman"/>
          <w:sz w:val="26"/>
          <w:szCs w:val="26"/>
        </w:rPr>
      </w:pPr>
    </w:p>
    <w:p w:rsidR="0063614E" w:rsidRPr="00DE7808" w:rsidRDefault="0063614E" w:rsidP="0063614E">
      <w:pPr>
        <w:rPr>
          <w:rFonts w:ascii="Times New Roman" w:hAnsi="Times New Roman"/>
          <w:sz w:val="26"/>
          <w:szCs w:val="26"/>
        </w:rPr>
      </w:pPr>
    </w:p>
    <w:p w:rsidR="0063614E" w:rsidRPr="00DE7808" w:rsidRDefault="0063614E" w:rsidP="0063614E">
      <w:pPr>
        <w:rPr>
          <w:rFonts w:ascii="Times New Roman" w:hAnsi="Times New Roman"/>
          <w:sz w:val="26"/>
          <w:szCs w:val="26"/>
        </w:rPr>
      </w:pPr>
    </w:p>
    <w:p w:rsidR="0063614E" w:rsidRPr="00DE7808" w:rsidRDefault="0063614E" w:rsidP="0063614E">
      <w:pPr>
        <w:jc w:val="center"/>
        <w:rPr>
          <w:rFonts w:ascii="Times New Roman" w:hAnsi="Times New Roman"/>
          <w:b/>
          <w:spacing w:val="80"/>
          <w:sz w:val="44"/>
          <w:szCs w:val="44"/>
        </w:rPr>
      </w:pPr>
      <w:r w:rsidRPr="00DE7808">
        <w:rPr>
          <w:rFonts w:ascii="Times New Roman" w:hAnsi="Times New Roman"/>
          <w:b/>
          <w:spacing w:val="80"/>
          <w:sz w:val="44"/>
          <w:szCs w:val="44"/>
        </w:rPr>
        <w:t>TÁRSULÁSI MEGÁLLAPODÁS</w:t>
      </w:r>
    </w:p>
    <w:p w:rsidR="0063614E" w:rsidRPr="00DE7808" w:rsidRDefault="0063614E" w:rsidP="0063614E">
      <w:pPr>
        <w:jc w:val="center"/>
        <w:rPr>
          <w:rFonts w:ascii="Times New Roman" w:hAnsi="Times New Roman"/>
          <w:b/>
          <w:spacing w:val="80"/>
          <w:sz w:val="44"/>
          <w:szCs w:val="44"/>
        </w:rPr>
      </w:pPr>
    </w:p>
    <w:p w:rsidR="0063614E" w:rsidRPr="00DE7808" w:rsidRDefault="0063614E" w:rsidP="0063614E">
      <w:pPr>
        <w:spacing w:after="1560" w:line="360" w:lineRule="auto"/>
        <w:jc w:val="center"/>
        <w:rPr>
          <w:rFonts w:ascii="Times New Roman" w:hAnsi="Times New Roman"/>
          <w:bCs/>
          <w:sz w:val="26"/>
          <w:szCs w:val="26"/>
        </w:rPr>
      </w:pPr>
      <w:r w:rsidRPr="00DE7808">
        <w:rPr>
          <w:rFonts w:ascii="Times New Roman" w:hAnsi="Times New Roman"/>
          <w:bCs/>
          <w:sz w:val="26"/>
          <w:szCs w:val="26"/>
        </w:rPr>
        <w:t>(A módosításokkal egységes szerkezetbe foglalva)</w:t>
      </w:r>
    </w:p>
    <w:p w:rsidR="0063614E" w:rsidRPr="00DE7808" w:rsidRDefault="0063614E" w:rsidP="0063614E">
      <w:pPr>
        <w:spacing w:after="1560" w:line="360" w:lineRule="auto"/>
        <w:jc w:val="center"/>
        <w:rPr>
          <w:rFonts w:ascii="Times New Roman" w:hAnsi="Times New Roman"/>
          <w:b/>
          <w:bCs/>
          <w:sz w:val="32"/>
          <w:szCs w:val="32"/>
        </w:rPr>
      </w:pPr>
      <w:r w:rsidRPr="00DE7808">
        <w:rPr>
          <w:rFonts w:ascii="Times New Roman" w:hAnsi="Times New Roman"/>
          <w:b/>
          <w:bCs/>
          <w:sz w:val="32"/>
          <w:szCs w:val="32"/>
        </w:rPr>
        <w:t>Paks, 2024. …….</w:t>
      </w:r>
    </w:p>
    <w:p w:rsidR="0063614E" w:rsidRPr="00866E70" w:rsidRDefault="0063614E" w:rsidP="0063614E">
      <w:pPr>
        <w:pStyle w:val="Cm"/>
        <w:spacing w:line="360" w:lineRule="auto"/>
        <w:rPr>
          <w:u w:val="single"/>
        </w:rPr>
      </w:pPr>
      <w:r w:rsidRPr="00DE7808">
        <w:rPr>
          <w:u w:val="single"/>
        </w:rPr>
        <w:br w:type="page"/>
      </w:r>
      <w:r w:rsidRPr="00866E70">
        <w:rPr>
          <w:u w:val="single"/>
        </w:rPr>
        <w:lastRenderedPageBreak/>
        <w:t>TÁRSULÁSI MEGÁLLAPODÁS</w:t>
      </w:r>
    </w:p>
    <w:p w:rsidR="0063614E" w:rsidRPr="00866E70" w:rsidRDefault="0063614E" w:rsidP="0063614E">
      <w:pPr>
        <w:spacing w:line="360" w:lineRule="auto"/>
        <w:jc w:val="center"/>
        <w:rPr>
          <w:rFonts w:ascii="Times New Roman" w:hAnsi="Times New Roman"/>
          <w:b/>
          <w:bCs/>
          <w:sz w:val="26"/>
          <w:szCs w:val="26"/>
        </w:rPr>
      </w:pPr>
    </w:p>
    <w:p w:rsidR="0063614E" w:rsidRPr="00866E70" w:rsidRDefault="0063614E" w:rsidP="0063614E">
      <w:pPr>
        <w:spacing w:line="360" w:lineRule="auto"/>
        <w:jc w:val="center"/>
        <w:rPr>
          <w:rFonts w:ascii="Times New Roman" w:hAnsi="Times New Roman"/>
          <w:b/>
          <w:bCs/>
          <w:sz w:val="24"/>
          <w:szCs w:val="24"/>
        </w:rPr>
      </w:pPr>
      <w:r w:rsidRPr="00866E70">
        <w:rPr>
          <w:rFonts w:ascii="Times New Roman" w:hAnsi="Times New Roman"/>
          <w:b/>
          <w:bCs/>
          <w:sz w:val="24"/>
          <w:szCs w:val="24"/>
        </w:rPr>
        <w:t>Paks város és térségéhez tartozó önkormányzatok</w:t>
      </w:r>
    </w:p>
    <w:p w:rsidR="0063614E" w:rsidRPr="00866E70" w:rsidRDefault="0063614E" w:rsidP="0063614E">
      <w:pPr>
        <w:spacing w:line="360" w:lineRule="auto"/>
        <w:jc w:val="center"/>
        <w:rPr>
          <w:rFonts w:ascii="Times New Roman" w:hAnsi="Times New Roman"/>
          <w:b/>
          <w:sz w:val="24"/>
          <w:szCs w:val="24"/>
        </w:rPr>
      </w:pPr>
      <w:r w:rsidRPr="00866E70">
        <w:rPr>
          <w:rFonts w:ascii="Times New Roman" w:hAnsi="Times New Roman"/>
          <w:b/>
          <w:sz w:val="24"/>
          <w:szCs w:val="24"/>
        </w:rPr>
        <w:t>Többcélú Kistérségi Társulásának létrehozásáról</w:t>
      </w:r>
    </w:p>
    <w:p w:rsidR="0063614E" w:rsidRPr="00866E70" w:rsidRDefault="0063614E" w:rsidP="0063614E">
      <w:pPr>
        <w:spacing w:line="360" w:lineRule="auto"/>
        <w:rPr>
          <w:rFonts w:ascii="Times New Roman" w:hAnsi="Times New Roman"/>
          <w:sz w:val="24"/>
          <w:szCs w:val="24"/>
        </w:rPr>
      </w:pPr>
    </w:p>
    <w:p w:rsidR="0063614E" w:rsidRPr="00866E70" w:rsidRDefault="0063614E" w:rsidP="0063614E">
      <w:pPr>
        <w:spacing w:line="360" w:lineRule="auto"/>
        <w:rPr>
          <w:rFonts w:ascii="Times New Roman" w:hAnsi="Times New Roman"/>
          <w:b/>
        </w:rPr>
      </w:pPr>
      <w:r w:rsidRPr="00866E70">
        <w:rPr>
          <w:rFonts w:ascii="Times New Roman" w:hAnsi="Times New Roman"/>
          <w:sz w:val="24"/>
          <w:szCs w:val="24"/>
        </w:rPr>
        <w:t>A Paks Város és a térségéhez tartozó önkormányzatok Magyarország helyi önkormányzatairól szóló 2011. évi CLXXXIX. törvény 87. §-a alapján figyelemmel a területfejlesztésről és a területrendezésről szóló 1996. évi XXI. törvényben foglaltakra – a részt vevő települési önkormányzatok képviselő-testületei jóváhagyó határozatai szerint önkéntes és szabad elhatározásukból, egyenjogúságuk tiszteletben tartásával, arányos teherviselés mellett, a térség összehangolt fejlesztése érdekében – jogi személyiséggel rendelkező társulást (a továbbiakban: Társulás) hoztak létre az alábbiak szerint:</w:t>
      </w:r>
    </w:p>
    <w:p w:rsidR="0063614E" w:rsidRPr="00866E70" w:rsidRDefault="0063614E" w:rsidP="0063614E">
      <w:pPr>
        <w:numPr>
          <w:ilvl w:val="0"/>
          <w:numId w:val="29"/>
        </w:numPr>
        <w:shd w:val="clear" w:color="auto" w:fill="auto"/>
        <w:spacing w:before="120" w:line="360" w:lineRule="auto"/>
        <w:ind w:left="1077"/>
        <w:jc w:val="center"/>
        <w:rPr>
          <w:rFonts w:ascii="Times New Roman" w:hAnsi="Times New Roman"/>
          <w:b/>
          <w:sz w:val="28"/>
          <w:szCs w:val="28"/>
        </w:rPr>
      </w:pPr>
      <w:r w:rsidRPr="00866E70">
        <w:rPr>
          <w:rFonts w:ascii="Times New Roman" w:hAnsi="Times New Roman"/>
          <w:b/>
          <w:sz w:val="28"/>
          <w:szCs w:val="28"/>
        </w:rPr>
        <w:t>FEJEZET</w:t>
      </w:r>
    </w:p>
    <w:p w:rsidR="0063614E" w:rsidRPr="00866E70" w:rsidRDefault="0063614E" w:rsidP="0063614E">
      <w:pPr>
        <w:ind w:left="360"/>
        <w:rPr>
          <w:rFonts w:ascii="Times New Roman" w:hAnsi="Times New Roman"/>
          <w:sz w:val="24"/>
          <w:szCs w:val="24"/>
        </w:rPr>
      </w:pPr>
    </w:p>
    <w:p w:rsidR="0063614E" w:rsidRPr="00866E70" w:rsidRDefault="0063614E" w:rsidP="0063614E">
      <w:pPr>
        <w:spacing w:line="360" w:lineRule="auto"/>
        <w:jc w:val="center"/>
        <w:rPr>
          <w:rFonts w:ascii="Times New Roman" w:hAnsi="Times New Roman"/>
          <w:b/>
          <w:sz w:val="24"/>
          <w:szCs w:val="24"/>
          <w:u w:val="single"/>
        </w:rPr>
      </w:pPr>
      <w:r w:rsidRPr="00866E70">
        <w:rPr>
          <w:rFonts w:ascii="Times New Roman" w:hAnsi="Times New Roman"/>
          <w:b/>
          <w:sz w:val="24"/>
          <w:szCs w:val="24"/>
          <w:u w:val="single"/>
        </w:rPr>
        <w:t>ÁLTALÁNOS RENDELKEZÉSEK</w:t>
      </w:r>
    </w:p>
    <w:p w:rsidR="0063614E" w:rsidRPr="00866E70" w:rsidRDefault="0063614E" w:rsidP="0063614E">
      <w:pPr>
        <w:spacing w:line="360" w:lineRule="auto"/>
        <w:ind w:left="360"/>
        <w:rPr>
          <w:rFonts w:ascii="Times New Roman" w:hAnsi="Times New Roman"/>
          <w:b/>
          <w:sz w:val="24"/>
          <w:szCs w:val="24"/>
        </w:rPr>
      </w:pPr>
    </w:p>
    <w:p w:rsidR="0063614E" w:rsidRPr="00866E70" w:rsidRDefault="0063614E" w:rsidP="0063614E">
      <w:pPr>
        <w:tabs>
          <w:tab w:val="left" w:pos="426"/>
          <w:tab w:val="left" w:pos="3600"/>
        </w:tabs>
        <w:spacing w:line="360" w:lineRule="auto"/>
        <w:rPr>
          <w:rFonts w:ascii="Times New Roman" w:hAnsi="Times New Roman"/>
          <w:sz w:val="24"/>
          <w:szCs w:val="24"/>
        </w:rPr>
      </w:pPr>
      <w:r w:rsidRPr="00866E70">
        <w:rPr>
          <w:rFonts w:ascii="Times New Roman" w:hAnsi="Times New Roman"/>
          <w:b/>
          <w:sz w:val="24"/>
          <w:szCs w:val="24"/>
        </w:rPr>
        <w:t xml:space="preserve">I. </w:t>
      </w:r>
      <w:smartTag w:uri="urn:schemas-microsoft-com:office:smarttags" w:element="metricconverter">
        <w:smartTagPr>
          <w:attr w:name="ProductID" w:val="1. A"/>
        </w:smartTagPr>
        <w:r w:rsidRPr="00866E70">
          <w:rPr>
            <w:rFonts w:ascii="Times New Roman" w:hAnsi="Times New Roman"/>
            <w:b/>
            <w:sz w:val="24"/>
            <w:szCs w:val="24"/>
          </w:rPr>
          <w:t>1. A</w:t>
        </w:r>
      </w:smartTag>
      <w:r w:rsidRPr="00866E70">
        <w:rPr>
          <w:rFonts w:ascii="Times New Roman" w:hAnsi="Times New Roman"/>
          <w:b/>
          <w:sz w:val="24"/>
          <w:szCs w:val="24"/>
        </w:rPr>
        <w:t xml:space="preserve"> Társulás neve:</w:t>
      </w:r>
      <w:r w:rsidRPr="00866E70">
        <w:rPr>
          <w:rFonts w:ascii="Times New Roman" w:hAnsi="Times New Roman"/>
          <w:sz w:val="24"/>
          <w:szCs w:val="24"/>
        </w:rPr>
        <w:tab/>
        <w:t>Paksi Többcélú Kistérségi Társulás</w:t>
      </w:r>
    </w:p>
    <w:p w:rsidR="0063614E" w:rsidRPr="00866E70" w:rsidRDefault="0063614E" w:rsidP="0063614E">
      <w:pPr>
        <w:tabs>
          <w:tab w:val="left" w:pos="426"/>
        </w:tabs>
        <w:spacing w:line="360" w:lineRule="auto"/>
        <w:rPr>
          <w:rFonts w:ascii="Times New Roman" w:hAnsi="Times New Roman"/>
          <w:sz w:val="24"/>
          <w:szCs w:val="24"/>
        </w:rPr>
      </w:pPr>
      <w:r w:rsidRPr="00866E70">
        <w:rPr>
          <w:rFonts w:ascii="Times New Roman" w:hAnsi="Times New Roman"/>
          <w:b/>
          <w:sz w:val="24"/>
          <w:szCs w:val="24"/>
        </w:rPr>
        <w:t xml:space="preserve">I. </w:t>
      </w:r>
      <w:smartTag w:uri="urn:schemas-microsoft-com:office:smarttags" w:element="metricconverter">
        <w:smartTagPr>
          <w:attr w:name="ProductID" w:val="2. A"/>
        </w:smartTagPr>
        <w:r w:rsidRPr="00866E70">
          <w:rPr>
            <w:rFonts w:ascii="Times New Roman" w:hAnsi="Times New Roman"/>
            <w:b/>
            <w:sz w:val="24"/>
            <w:szCs w:val="24"/>
          </w:rPr>
          <w:t>2. A</w:t>
        </w:r>
      </w:smartTag>
      <w:r w:rsidRPr="00866E70">
        <w:rPr>
          <w:rFonts w:ascii="Times New Roman" w:hAnsi="Times New Roman"/>
          <w:b/>
          <w:sz w:val="24"/>
          <w:szCs w:val="24"/>
        </w:rPr>
        <w:t xml:space="preserve"> Társulás székhelye:</w:t>
      </w:r>
      <w:r w:rsidRPr="00866E70">
        <w:rPr>
          <w:rFonts w:ascii="Times New Roman" w:hAnsi="Times New Roman"/>
          <w:sz w:val="24"/>
          <w:szCs w:val="24"/>
        </w:rPr>
        <w:tab/>
      </w:r>
      <w:r w:rsidRPr="00866E70">
        <w:rPr>
          <w:rFonts w:ascii="Times New Roman" w:hAnsi="Times New Roman"/>
          <w:sz w:val="24"/>
          <w:szCs w:val="24"/>
        </w:rPr>
        <w:tab/>
        <w:t>7030 Paks, Dózsa György út 55-61.</w:t>
      </w:r>
    </w:p>
    <w:p w:rsidR="0063614E" w:rsidRPr="00866E70" w:rsidRDefault="0063614E" w:rsidP="0063614E">
      <w:pPr>
        <w:tabs>
          <w:tab w:val="left" w:pos="426"/>
          <w:tab w:val="left" w:pos="3600"/>
        </w:tabs>
        <w:spacing w:line="360" w:lineRule="auto"/>
        <w:rPr>
          <w:rFonts w:ascii="Times New Roman" w:hAnsi="Times New Roman"/>
          <w:sz w:val="24"/>
          <w:szCs w:val="24"/>
        </w:rPr>
      </w:pPr>
      <w:r w:rsidRPr="00866E70">
        <w:rPr>
          <w:rFonts w:ascii="Times New Roman" w:hAnsi="Times New Roman"/>
          <w:b/>
          <w:sz w:val="24"/>
          <w:szCs w:val="24"/>
        </w:rPr>
        <w:t xml:space="preserve">I. </w:t>
      </w:r>
      <w:smartTag w:uri="urn:schemas-microsoft-com:office:smarttags" w:element="metricconverter">
        <w:smartTagPr>
          <w:attr w:name="ProductID" w:val="3. A"/>
        </w:smartTagPr>
        <w:r w:rsidRPr="00866E70">
          <w:rPr>
            <w:rFonts w:ascii="Times New Roman" w:hAnsi="Times New Roman"/>
            <w:b/>
            <w:sz w:val="24"/>
            <w:szCs w:val="24"/>
          </w:rPr>
          <w:t>3. A</w:t>
        </w:r>
      </w:smartTag>
      <w:r w:rsidRPr="00866E70">
        <w:rPr>
          <w:rFonts w:ascii="Times New Roman" w:hAnsi="Times New Roman"/>
          <w:b/>
          <w:sz w:val="24"/>
          <w:szCs w:val="24"/>
        </w:rPr>
        <w:t xml:space="preserve"> Társulás lakosságszáma:</w:t>
      </w:r>
      <w:r w:rsidRPr="00866E70">
        <w:rPr>
          <w:rFonts w:ascii="Times New Roman" w:hAnsi="Times New Roman"/>
          <w:sz w:val="24"/>
          <w:szCs w:val="24"/>
        </w:rPr>
        <w:tab/>
      </w:r>
      <w:r w:rsidRPr="00866E70">
        <w:rPr>
          <w:rFonts w:ascii="Times New Roman" w:hAnsi="Times New Roman"/>
          <w:sz w:val="24"/>
          <w:szCs w:val="24"/>
          <w:vertAlign w:val="superscript"/>
        </w:rPr>
        <w:footnoteReference w:id="3"/>
      </w:r>
      <w:r w:rsidRPr="00866E70">
        <w:rPr>
          <w:rFonts w:ascii="Times New Roman" w:hAnsi="Times New Roman"/>
          <w:sz w:val="24"/>
          <w:szCs w:val="24"/>
        </w:rPr>
        <w:t>53.271 fő (2019.01.01.)</w:t>
      </w:r>
    </w:p>
    <w:p w:rsidR="0063614E" w:rsidRPr="00866E70" w:rsidRDefault="0063614E" w:rsidP="0063614E">
      <w:pPr>
        <w:keepNext/>
        <w:tabs>
          <w:tab w:val="left" w:pos="426"/>
        </w:tabs>
        <w:spacing w:line="360" w:lineRule="auto"/>
        <w:outlineLvl w:val="2"/>
        <w:rPr>
          <w:rFonts w:ascii="Times New Roman" w:hAnsi="Times New Roman"/>
          <w:bCs/>
          <w:i/>
          <w:sz w:val="24"/>
          <w:szCs w:val="24"/>
        </w:rPr>
      </w:pPr>
      <w:r w:rsidRPr="00866E70">
        <w:rPr>
          <w:rFonts w:ascii="Times New Roman" w:hAnsi="Times New Roman"/>
          <w:b/>
          <w:bCs/>
          <w:sz w:val="24"/>
          <w:szCs w:val="24"/>
        </w:rPr>
        <w:t xml:space="preserve">I. 4. Jelzőszáma: </w:t>
      </w:r>
      <w:r w:rsidRPr="00866E70">
        <w:rPr>
          <w:rFonts w:ascii="Times New Roman" w:hAnsi="Times New Roman"/>
          <w:bCs/>
          <w:sz w:val="24"/>
          <w:szCs w:val="24"/>
        </w:rPr>
        <w:t>4703</w:t>
      </w:r>
    </w:p>
    <w:p w:rsidR="0063614E" w:rsidRPr="00866E70" w:rsidRDefault="0063614E" w:rsidP="0063614E">
      <w:pPr>
        <w:keepNext/>
        <w:tabs>
          <w:tab w:val="left" w:pos="426"/>
        </w:tabs>
        <w:spacing w:line="360" w:lineRule="auto"/>
        <w:outlineLvl w:val="2"/>
        <w:rPr>
          <w:rFonts w:ascii="Times New Roman" w:hAnsi="Times New Roman"/>
          <w:b/>
          <w:bCs/>
          <w:sz w:val="24"/>
          <w:szCs w:val="24"/>
        </w:rPr>
      </w:pPr>
      <w:r w:rsidRPr="00866E70">
        <w:rPr>
          <w:rFonts w:ascii="Times New Roman" w:hAnsi="Times New Roman"/>
          <w:b/>
          <w:bCs/>
          <w:sz w:val="24"/>
          <w:szCs w:val="24"/>
        </w:rPr>
        <w:t>I. 5.</w:t>
      </w:r>
      <w:r w:rsidRPr="00866E70">
        <w:rPr>
          <w:rFonts w:ascii="Times New Roman" w:hAnsi="Times New Roman"/>
          <w:b/>
          <w:bCs/>
          <w:sz w:val="24"/>
          <w:szCs w:val="24"/>
          <w:vertAlign w:val="superscript"/>
        </w:rPr>
        <w:footnoteReference w:id="4"/>
      </w:r>
      <w:r w:rsidRPr="00866E70">
        <w:rPr>
          <w:rFonts w:ascii="Times New Roman" w:hAnsi="Times New Roman"/>
          <w:b/>
          <w:bCs/>
          <w:sz w:val="24"/>
          <w:szCs w:val="24"/>
        </w:rPr>
        <w:t xml:space="preserve">A Társulás tagjai: </w:t>
      </w:r>
    </w:p>
    <w:p w:rsidR="0063614E" w:rsidRPr="00866E70" w:rsidRDefault="0063614E" w:rsidP="0063614E">
      <w:pPr>
        <w:numPr>
          <w:ilvl w:val="0"/>
          <w:numId w:val="23"/>
        </w:numPr>
        <w:shd w:val="clear" w:color="auto" w:fill="auto"/>
        <w:rPr>
          <w:rFonts w:ascii="Times New Roman" w:eastAsia="Calibri" w:hAnsi="Times New Roman"/>
          <w:sz w:val="24"/>
          <w:szCs w:val="24"/>
        </w:rPr>
      </w:pPr>
      <w:r w:rsidRPr="00866E70">
        <w:rPr>
          <w:rFonts w:ascii="Times New Roman" w:eastAsia="Calibri" w:hAnsi="Times New Roman"/>
          <w:sz w:val="24"/>
          <w:szCs w:val="24"/>
          <w:vertAlign w:val="superscript"/>
        </w:rPr>
        <w:t>61</w:t>
      </w:r>
      <w:r w:rsidRPr="00866E70">
        <w:rPr>
          <w:rFonts w:ascii="Times New Roman" w:eastAsia="Calibri" w:hAnsi="Times New Roman"/>
          <w:sz w:val="24"/>
          <w:szCs w:val="24"/>
        </w:rPr>
        <w:t>Paks Város Önkormányzata (székhelye: 7030 Paks, Dózsa György út 55-61. képviseli</w:t>
      </w:r>
      <w:r w:rsidRPr="00866E70">
        <w:rPr>
          <w:rFonts w:ascii="Times New Roman" w:eastAsia="Calibri" w:hAnsi="Times New Roman"/>
          <w:color w:val="FF0000"/>
          <w:sz w:val="24"/>
          <w:szCs w:val="24"/>
        </w:rPr>
        <w:t>:</w:t>
      </w:r>
      <w:r w:rsidRPr="00866E70">
        <w:rPr>
          <w:rFonts w:ascii="Times New Roman" w:eastAsia="Calibri" w:hAnsi="Times New Roman"/>
          <w:sz w:val="24"/>
          <w:szCs w:val="24"/>
          <w:vertAlign w:val="superscript"/>
        </w:rPr>
        <w:footnoteReference w:id="5"/>
      </w:r>
      <w:r w:rsidRPr="00866E70">
        <w:rPr>
          <w:rFonts w:ascii="Times New Roman" w:eastAsia="Calibri" w:hAnsi="Times New Roman"/>
          <w:sz w:val="24"/>
          <w:szCs w:val="24"/>
        </w:rPr>
        <w:t xml:space="preserve"> Heringes Anita polgármester)</w:t>
      </w:r>
    </w:p>
    <w:p w:rsidR="0063614E" w:rsidRPr="00866E70" w:rsidRDefault="0063614E" w:rsidP="0063614E">
      <w:pPr>
        <w:numPr>
          <w:ilvl w:val="0"/>
          <w:numId w:val="23"/>
        </w:numPr>
        <w:shd w:val="clear" w:color="auto" w:fill="auto"/>
        <w:spacing w:before="120"/>
        <w:rPr>
          <w:rFonts w:ascii="Times New Roman" w:eastAsia="Calibri" w:hAnsi="Times New Roman"/>
          <w:sz w:val="24"/>
          <w:szCs w:val="24"/>
        </w:rPr>
      </w:pPr>
      <w:r w:rsidRPr="00866E70">
        <w:rPr>
          <w:rFonts w:ascii="Times New Roman" w:eastAsia="Calibri" w:hAnsi="Times New Roman"/>
          <w:sz w:val="24"/>
          <w:szCs w:val="24"/>
          <w:vertAlign w:val="superscript"/>
        </w:rPr>
        <w:t>62</w:t>
      </w:r>
      <w:r w:rsidRPr="00866E70">
        <w:rPr>
          <w:rFonts w:ascii="Times New Roman" w:eastAsia="Calibri" w:hAnsi="Times New Roman"/>
          <w:sz w:val="24"/>
          <w:szCs w:val="24"/>
        </w:rPr>
        <w:t>Bikács Község Önkormányzata (székhelye: 7043 Bikács, Szabadság tér 1. képviseli: Nyerges Ferenc polgármester)</w:t>
      </w:r>
    </w:p>
    <w:p w:rsidR="0063614E" w:rsidRPr="00866E70" w:rsidRDefault="0063614E" w:rsidP="0063614E">
      <w:pPr>
        <w:numPr>
          <w:ilvl w:val="0"/>
          <w:numId w:val="23"/>
        </w:numPr>
        <w:shd w:val="clear" w:color="auto" w:fill="auto"/>
        <w:spacing w:before="120"/>
        <w:rPr>
          <w:rFonts w:ascii="Times New Roman" w:eastAsia="Calibri" w:hAnsi="Times New Roman"/>
          <w:sz w:val="24"/>
          <w:szCs w:val="24"/>
        </w:rPr>
      </w:pPr>
      <w:r w:rsidRPr="00866E70">
        <w:rPr>
          <w:rFonts w:ascii="Times New Roman" w:eastAsia="Calibri" w:hAnsi="Times New Roman"/>
          <w:sz w:val="24"/>
          <w:szCs w:val="24"/>
        </w:rPr>
        <w:t>Bölcske Községi Önkormányzat (székhelye: 7025 Bölcske, Kossuth Lajos út 5. képviseli: Baranya István polgármester)</w:t>
      </w:r>
    </w:p>
    <w:p w:rsidR="0063614E" w:rsidRPr="00866E70" w:rsidRDefault="0063614E" w:rsidP="0063614E">
      <w:pPr>
        <w:numPr>
          <w:ilvl w:val="0"/>
          <w:numId w:val="23"/>
        </w:numPr>
        <w:shd w:val="clear" w:color="auto" w:fill="auto"/>
        <w:spacing w:before="120"/>
        <w:rPr>
          <w:rFonts w:ascii="Times New Roman" w:eastAsia="Calibri" w:hAnsi="Times New Roman"/>
          <w:sz w:val="24"/>
          <w:szCs w:val="24"/>
        </w:rPr>
      </w:pPr>
      <w:r w:rsidRPr="00866E70">
        <w:rPr>
          <w:rFonts w:ascii="Times New Roman" w:eastAsia="Calibri" w:hAnsi="Times New Roman"/>
          <w:sz w:val="24"/>
          <w:szCs w:val="24"/>
        </w:rPr>
        <w:t>Dunaföldvár Város Önkormányzata (székhelye: 7020, Kossuth Lajos utca 2. képviseli: Horváth Zsolt polgármester)</w:t>
      </w:r>
    </w:p>
    <w:p w:rsidR="0063614E" w:rsidRPr="00866E70" w:rsidRDefault="0063614E" w:rsidP="0063614E">
      <w:pPr>
        <w:numPr>
          <w:ilvl w:val="0"/>
          <w:numId w:val="23"/>
        </w:numPr>
        <w:shd w:val="clear" w:color="auto" w:fill="auto"/>
        <w:spacing w:before="120"/>
        <w:rPr>
          <w:rFonts w:ascii="Times New Roman" w:eastAsia="Calibri" w:hAnsi="Times New Roman"/>
          <w:sz w:val="24"/>
          <w:szCs w:val="24"/>
        </w:rPr>
      </w:pPr>
      <w:r w:rsidRPr="00866E70">
        <w:rPr>
          <w:rFonts w:ascii="Times New Roman" w:eastAsia="Calibri" w:hAnsi="Times New Roman"/>
          <w:sz w:val="24"/>
          <w:szCs w:val="24"/>
        </w:rPr>
        <w:t xml:space="preserve">Dunaszentgyörgy Község Önkormányzata (székhelye: 7135 Dunaszentgyörgy, Rákóczi utca 90. képviseli: </w:t>
      </w:r>
      <w:r w:rsidRPr="00866E70">
        <w:rPr>
          <w:rFonts w:ascii="Times New Roman" w:eastAsia="Calibri" w:hAnsi="Times New Roman"/>
          <w:sz w:val="24"/>
          <w:szCs w:val="24"/>
          <w:vertAlign w:val="superscript"/>
        </w:rPr>
        <w:footnoteReference w:id="6"/>
      </w:r>
      <w:r w:rsidRPr="00866E70">
        <w:rPr>
          <w:rFonts w:ascii="Times New Roman" w:eastAsia="Calibri" w:hAnsi="Times New Roman"/>
          <w:sz w:val="24"/>
          <w:szCs w:val="24"/>
        </w:rPr>
        <w:t>Kirnyákné Balogh Mária polgármester)</w:t>
      </w:r>
    </w:p>
    <w:p w:rsidR="0063614E" w:rsidRPr="00866E70" w:rsidRDefault="0063614E" w:rsidP="0063614E">
      <w:pPr>
        <w:numPr>
          <w:ilvl w:val="0"/>
          <w:numId w:val="23"/>
        </w:numPr>
        <w:shd w:val="clear" w:color="auto" w:fill="auto"/>
        <w:spacing w:before="120"/>
        <w:rPr>
          <w:rFonts w:ascii="Times New Roman" w:eastAsia="Calibri" w:hAnsi="Times New Roman"/>
          <w:sz w:val="24"/>
          <w:szCs w:val="24"/>
        </w:rPr>
      </w:pPr>
      <w:r w:rsidRPr="00866E70">
        <w:rPr>
          <w:rFonts w:ascii="Times New Roman" w:eastAsia="Calibri" w:hAnsi="Times New Roman"/>
          <w:sz w:val="24"/>
          <w:szCs w:val="24"/>
        </w:rPr>
        <w:t>Gerjen Község Önkormányzata (székhelye: 7134 Gerjen, Béke tér 1. képviseli: Romhányi Károly polgármester)</w:t>
      </w:r>
    </w:p>
    <w:p w:rsidR="0063614E" w:rsidRPr="00866E70" w:rsidRDefault="0063614E" w:rsidP="0063614E">
      <w:pPr>
        <w:numPr>
          <w:ilvl w:val="0"/>
          <w:numId w:val="23"/>
        </w:numPr>
        <w:shd w:val="clear" w:color="auto" w:fill="auto"/>
        <w:spacing w:before="120"/>
        <w:rPr>
          <w:rFonts w:ascii="Times New Roman" w:eastAsia="Calibri" w:hAnsi="Times New Roman"/>
          <w:sz w:val="24"/>
          <w:szCs w:val="24"/>
        </w:rPr>
      </w:pPr>
      <w:r w:rsidRPr="00866E70">
        <w:rPr>
          <w:rFonts w:ascii="Times New Roman" w:eastAsia="Calibri" w:hAnsi="Times New Roman"/>
          <w:sz w:val="24"/>
          <w:szCs w:val="24"/>
          <w:vertAlign w:val="superscript"/>
        </w:rPr>
        <w:lastRenderedPageBreak/>
        <w:t>63</w:t>
      </w:r>
      <w:r w:rsidRPr="00866E70">
        <w:rPr>
          <w:rFonts w:ascii="Times New Roman" w:eastAsia="Calibri" w:hAnsi="Times New Roman"/>
          <w:sz w:val="24"/>
          <w:szCs w:val="24"/>
        </w:rPr>
        <w:t>Györköny Községi Önkormányzat (székhelye: 7045 Györköny, Fő utca 53-55. képviseli: Schweigert György polgármester)</w:t>
      </w:r>
    </w:p>
    <w:p w:rsidR="0063614E" w:rsidRPr="00866E70" w:rsidRDefault="0063614E" w:rsidP="0063614E">
      <w:pPr>
        <w:numPr>
          <w:ilvl w:val="0"/>
          <w:numId w:val="23"/>
        </w:numPr>
        <w:shd w:val="clear" w:color="auto" w:fill="auto"/>
        <w:spacing w:before="120"/>
        <w:rPr>
          <w:rFonts w:ascii="Times New Roman" w:eastAsia="Calibri" w:hAnsi="Times New Roman"/>
          <w:sz w:val="24"/>
          <w:szCs w:val="24"/>
        </w:rPr>
      </w:pPr>
      <w:r w:rsidRPr="00866E70">
        <w:rPr>
          <w:rFonts w:ascii="Times New Roman" w:eastAsia="Calibri" w:hAnsi="Times New Roman"/>
          <w:sz w:val="24"/>
          <w:szCs w:val="24"/>
          <w:vertAlign w:val="superscript"/>
        </w:rPr>
        <w:footnoteReference w:id="7"/>
      </w:r>
      <w:r w:rsidRPr="00866E70">
        <w:rPr>
          <w:rFonts w:ascii="Times New Roman" w:eastAsia="Calibri" w:hAnsi="Times New Roman"/>
          <w:sz w:val="24"/>
          <w:szCs w:val="24"/>
        </w:rPr>
        <w:t>Harc Község Önkormányzata (székhely: 7172 Harc, Fő utca 59. képviseli: Tóth Gábor polgármester)</w:t>
      </w:r>
    </w:p>
    <w:p w:rsidR="0063614E" w:rsidRPr="00866E70" w:rsidRDefault="0063614E" w:rsidP="0063614E">
      <w:pPr>
        <w:numPr>
          <w:ilvl w:val="0"/>
          <w:numId w:val="23"/>
        </w:numPr>
        <w:shd w:val="clear" w:color="auto" w:fill="auto"/>
        <w:spacing w:before="120"/>
        <w:rPr>
          <w:rFonts w:ascii="Times New Roman" w:eastAsia="Calibri" w:hAnsi="Times New Roman"/>
          <w:sz w:val="24"/>
          <w:szCs w:val="24"/>
        </w:rPr>
      </w:pPr>
      <w:r w:rsidRPr="00866E70">
        <w:rPr>
          <w:rFonts w:ascii="Times New Roman" w:eastAsia="Calibri" w:hAnsi="Times New Roman"/>
          <w:sz w:val="24"/>
          <w:szCs w:val="24"/>
        </w:rPr>
        <w:t xml:space="preserve">Kajdacs Községi Önkormányzat (székhelye: 7051 Kajdacs, Petőfi utca 1. képviseli: </w:t>
      </w:r>
      <w:r w:rsidRPr="00866E70">
        <w:rPr>
          <w:rFonts w:ascii="Times New Roman" w:eastAsia="Calibri" w:hAnsi="Times New Roman"/>
          <w:sz w:val="24"/>
          <w:szCs w:val="24"/>
          <w:vertAlign w:val="superscript"/>
        </w:rPr>
        <w:footnoteReference w:id="8"/>
      </w:r>
      <w:r w:rsidRPr="00866E70">
        <w:rPr>
          <w:rFonts w:ascii="Times New Roman" w:eastAsia="Calibri" w:hAnsi="Times New Roman"/>
          <w:sz w:val="24"/>
          <w:szCs w:val="24"/>
        </w:rPr>
        <w:t>Vaszari István polgármester)</w:t>
      </w:r>
    </w:p>
    <w:p w:rsidR="0063614E" w:rsidRPr="00866E70" w:rsidRDefault="0063614E" w:rsidP="0063614E">
      <w:pPr>
        <w:numPr>
          <w:ilvl w:val="0"/>
          <w:numId w:val="23"/>
        </w:numPr>
        <w:shd w:val="clear" w:color="auto" w:fill="auto"/>
        <w:spacing w:before="120"/>
        <w:rPr>
          <w:rFonts w:ascii="Times New Roman" w:hAnsi="Times New Roman"/>
          <w:sz w:val="24"/>
          <w:szCs w:val="24"/>
        </w:rPr>
      </w:pPr>
      <w:r w:rsidRPr="00866E70">
        <w:rPr>
          <w:rFonts w:ascii="Times New Roman" w:hAnsi="Times New Roman"/>
          <w:sz w:val="24"/>
          <w:szCs w:val="24"/>
          <w:vertAlign w:val="superscript"/>
        </w:rPr>
        <w:footnoteReference w:id="9"/>
      </w:r>
      <w:r w:rsidRPr="00866E70">
        <w:rPr>
          <w:rFonts w:ascii="Times New Roman" w:hAnsi="Times New Roman"/>
          <w:sz w:val="24"/>
          <w:szCs w:val="24"/>
        </w:rPr>
        <w:t>Kistormás Községi Önkormányzat (székhelye: 7068 Kistormás, Dózsa utca 2. képviseli: Borza Ferenc</w:t>
      </w:r>
      <w:r w:rsidRPr="00866E70">
        <w:rPr>
          <w:rFonts w:ascii="Times New Roman" w:hAnsi="Times New Roman"/>
          <w:sz w:val="24"/>
          <w:szCs w:val="24"/>
          <w:vertAlign w:val="superscript"/>
        </w:rPr>
        <w:t>64</w:t>
      </w:r>
      <w:r w:rsidRPr="00866E70">
        <w:rPr>
          <w:rFonts w:ascii="Times New Roman" w:hAnsi="Times New Roman"/>
          <w:sz w:val="24"/>
          <w:szCs w:val="24"/>
        </w:rPr>
        <w:t xml:space="preserve"> polgármester)</w:t>
      </w:r>
    </w:p>
    <w:p w:rsidR="0063614E" w:rsidRPr="00866E70" w:rsidRDefault="0063614E" w:rsidP="0063614E">
      <w:pPr>
        <w:numPr>
          <w:ilvl w:val="0"/>
          <w:numId w:val="23"/>
        </w:numPr>
        <w:shd w:val="clear" w:color="auto" w:fill="auto"/>
        <w:spacing w:before="120"/>
        <w:rPr>
          <w:rFonts w:ascii="Times New Roman" w:hAnsi="Times New Roman"/>
          <w:sz w:val="24"/>
          <w:szCs w:val="24"/>
        </w:rPr>
      </w:pPr>
      <w:r w:rsidRPr="00866E70">
        <w:rPr>
          <w:rFonts w:ascii="Times New Roman" w:hAnsi="Times New Roman"/>
          <w:sz w:val="24"/>
          <w:szCs w:val="24"/>
          <w:vertAlign w:val="superscript"/>
        </w:rPr>
        <w:footnoteReference w:id="10"/>
      </w:r>
      <w:r w:rsidRPr="00866E70">
        <w:rPr>
          <w:rFonts w:ascii="Times New Roman" w:hAnsi="Times New Roman"/>
          <w:sz w:val="24"/>
          <w:szCs w:val="24"/>
        </w:rPr>
        <w:t xml:space="preserve">Kölesd Községi Önkormányzat (székhelye: 7052 Kölesd, Kossuth tér 2. képviseli: </w:t>
      </w:r>
      <w:r w:rsidRPr="00866E70">
        <w:rPr>
          <w:rFonts w:ascii="Times New Roman" w:hAnsi="Times New Roman"/>
          <w:sz w:val="24"/>
          <w:szCs w:val="24"/>
          <w:vertAlign w:val="superscript"/>
        </w:rPr>
        <w:footnoteReference w:id="11"/>
      </w:r>
      <w:r w:rsidRPr="00866E70">
        <w:rPr>
          <w:rFonts w:ascii="Times New Roman" w:hAnsi="Times New Roman"/>
          <w:sz w:val="24"/>
          <w:szCs w:val="24"/>
        </w:rPr>
        <w:t xml:space="preserve"> Greifenstein József polgármester)</w:t>
      </w:r>
    </w:p>
    <w:p w:rsidR="0063614E" w:rsidRPr="00866E70" w:rsidRDefault="0063614E" w:rsidP="0063614E">
      <w:pPr>
        <w:numPr>
          <w:ilvl w:val="0"/>
          <w:numId w:val="23"/>
        </w:numPr>
        <w:shd w:val="clear" w:color="auto" w:fill="auto"/>
        <w:spacing w:before="120"/>
        <w:rPr>
          <w:rFonts w:ascii="Times New Roman" w:eastAsia="Calibri" w:hAnsi="Times New Roman"/>
          <w:sz w:val="24"/>
          <w:szCs w:val="24"/>
        </w:rPr>
      </w:pPr>
      <w:r w:rsidRPr="00866E70">
        <w:rPr>
          <w:rFonts w:ascii="Times New Roman" w:eastAsia="Calibri" w:hAnsi="Times New Roman"/>
          <w:sz w:val="24"/>
          <w:szCs w:val="24"/>
        </w:rPr>
        <w:t xml:space="preserve">Madocsa Község Önkormányzata (székhelye: 7026 Madocsa, Fő utca 24. képviseli: </w:t>
      </w:r>
      <w:r w:rsidRPr="00866E70">
        <w:rPr>
          <w:rFonts w:ascii="Times New Roman" w:eastAsia="Calibri" w:hAnsi="Times New Roman"/>
          <w:sz w:val="24"/>
          <w:szCs w:val="24"/>
          <w:vertAlign w:val="superscript"/>
        </w:rPr>
        <w:footnoteReference w:id="12"/>
      </w:r>
      <w:r w:rsidRPr="00866E70">
        <w:rPr>
          <w:rFonts w:ascii="Times New Roman" w:eastAsia="Calibri" w:hAnsi="Times New Roman"/>
          <w:sz w:val="24"/>
          <w:szCs w:val="24"/>
        </w:rPr>
        <w:t>Baksa Ferenc polgármester)</w:t>
      </w:r>
    </w:p>
    <w:p w:rsidR="0063614E" w:rsidRPr="00866E70" w:rsidRDefault="0063614E" w:rsidP="0063614E">
      <w:pPr>
        <w:numPr>
          <w:ilvl w:val="0"/>
          <w:numId w:val="23"/>
        </w:numPr>
        <w:shd w:val="clear" w:color="auto" w:fill="auto"/>
        <w:spacing w:before="120"/>
        <w:ind w:left="709"/>
        <w:rPr>
          <w:rFonts w:ascii="Paks RomanHU" w:hAnsi="Paks RomanHU"/>
          <w:sz w:val="24"/>
          <w:szCs w:val="24"/>
        </w:rPr>
      </w:pPr>
      <w:r w:rsidRPr="00866E70">
        <w:rPr>
          <w:rFonts w:ascii="Times New Roman" w:hAnsi="Times New Roman"/>
          <w:sz w:val="26"/>
          <w:szCs w:val="26"/>
          <w:vertAlign w:val="superscript"/>
        </w:rPr>
        <w:footnoteReference w:id="13"/>
      </w:r>
      <w:r w:rsidRPr="00866E70">
        <w:rPr>
          <w:rFonts w:ascii="Times New Roman" w:hAnsi="Times New Roman"/>
          <w:sz w:val="24"/>
          <w:szCs w:val="24"/>
        </w:rPr>
        <w:t>Medina Község Önkormányzat (székhelye: 7057 Medina, Kossuth Lajos utca 59. képviseli: Lang Katalin alpolgármester)</w:t>
      </w:r>
    </w:p>
    <w:p w:rsidR="0063614E" w:rsidRPr="00866E70" w:rsidRDefault="0063614E" w:rsidP="0063614E">
      <w:pPr>
        <w:numPr>
          <w:ilvl w:val="0"/>
          <w:numId w:val="23"/>
        </w:numPr>
        <w:shd w:val="clear" w:color="auto" w:fill="auto"/>
        <w:spacing w:before="120"/>
        <w:rPr>
          <w:rFonts w:ascii="Times New Roman" w:eastAsia="Calibri" w:hAnsi="Times New Roman"/>
          <w:sz w:val="24"/>
          <w:szCs w:val="24"/>
        </w:rPr>
      </w:pPr>
      <w:r w:rsidRPr="00866E70">
        <w:rPr>
          <w:rFonts w:ascii="Times New Roman" w:eastAsia="Calibri" w:hAnsi="Times New Roman"/>
          <w:sz w:val="24"/>
          <w:szCs w:val="24"/>
        </w:rPr>
        <w:t xml:space="preserve">Nagydorog Nagyközség Önkormányzata (székhelye: 7044 Nagydorog, Kossuth utca 81. képviseli: </w:t>
      </w:r>
      <w:r w:rsidRPr="00866E70">
        <w:rPr>
          <w:rFonts w:ascii="Times New Roman" w:eastAsia="Calibri" w:hAnsi="Times New Roman"/>
          <w:sz w:val="24"/>
          <w:szCs w:val="24"/>
          <w:vertAlign w:val="superscript"/>
        </w:rPr>
        <w:footnoteReference w:id="14"/>
      </w:r>
      <w:r w:rsidRPr="00866E70">
        <w:rPr>
          <w:rFonts w:ascii="Times New Roman" w:eastAsia="Calibri" w:hAnsi="Times New Roman"/>
          <w:sz w:val="24"/>
          <w:szCs w:val="24"/>
        </w:rPr>
        <w:t>Borbélyné Töttösi Ágnes polgármester)</w:t>
      </w:r>
    </w:p>
    <w:p w:rsidR="0063614E" w:rsidRPr="00866E70" w:rsidRDefault="0063614E" w:rsidP="0063614E">
      <w:pPr>
        <w:numPr>
          <w:ilvl w:val="0"/>
          <w:numId w:val="23"/>
        </w:numPr>
        <w:shd w:val="clear" w:color="auto" w:fill="auto"/>
        <w:spacing w:before="120"/>
        <w:rPr>
          <w:rFonts w:ascii="Times New Roman" w:eastAsia="Calibri" w:hAnsi="Times New Roman"/>
          <w:sz w:val="24"/>
          <w:szCs w:val="24"/>
        </w:rPr>
      </w:pPr>
      <w:r w:rsidRPr="00866E70">
        <w:rPr>
          <w:rFonts w:ascii="Times New Roman" w:eastAsia="Calibri" w:hAnsi="Times New Roman"/>
          <w:sz w:val="24"/>
          <w:szCs w:val="24"/>
        </w:rPr>
        <w:t>Németkér Község Önkormányzata (székhelye: 7039 Németkér, Rákóczi utca 2. képviseli: Horváthné Gál Erika polgármester)</w:t>
      </w:r>
    </w:p>
    <w:p w:rsidR="0063614E" w:rsidRPr="00866E70" w:rsidRDefault="0063614E" w:rsidP="0063614E">
      <w:pPr>
        <w:numPr>
          <w:ilvl w:val="0"/>
          <w:numId w:val="23"/>
        </w:numPr>
        <w:shd w:val="clear" w:color="auto" w:fill="auto"/>
        <w:spacing w:before="120"/>
        <w:rPr>
          <w:rFonts w:ascii="Times New Roman" w:eastAsia="Calibri" w:hAnsi="Times New Roman"/>
          <w:sz w:val="24"/>
          <w:szCs w:val="24"/>
        </w:rPr>
      </w:pPr>
      <w:r w:rsidRPr="00866E70">
        <w:rPr>
          <w:rFonts w:ascii="Times New Roman" w:eastAsia="Calibri" w:hAnsi="Times New Roman"/>
          <w:sz w:val="24"/>
          <w:szCs w:val="24"/>
        </w:rPr>
        <w:t xml:space="preserve">Pálfa Község Önkormányzata (székhelye: 7042 Pálfa, Alkotmány utca 5. képviseli: </w:t>
      </w:r>
      <w:r w:rsidRPr="00866E70">
        <w:rPr>
          <w:rFonts w:ascii="Times New Roman" w:eastAsia="Calibri" w:hAnsi="Times New Roman"/>
          <w:sz w:val="24"/>
          <w:szCs w:val="24"/>
          <w:vertAlign w:val="superscript"/>
        </w:rPr>
        <w:footnoteReference w:id="15"/>
      </w:r>
      <w:r w:rsidRPr="00866E70">
        <w:rPr>
          <w:rFonts w:ascii="Times New Roman" w:eastAsia="Calibri" w:hAnsi="Times New Roman"/>
          <w:sz w:val="24"/>
          <w:szCs w:val="24"/>
        </w:rPr>
        <w:t xml:space="preserve"> Mérei Melinda polgármester)</w:t>
      </w:r>
    </w:p>
    <w:p w:rsidR="0063614E" w:rsidRPr="00866E70" w:rsidRDefault="0063614E" w:rsidP="0063614E">
      <w:pPr>
        <w:numPr>
          <w:ilvl w:val="0"/>
          <w:numId w:val="23"/>
        </w:numPr>
        <w:shd w:val="clear" w:color="auto" w:fill="auto"/>
        <w:spacing w:before="120"/>
        <w:rPr>
          <w:rFonts w:ascii="Times New Roman" w:eastAsia="Calibri" w:hAnsi="Times New Roman"/>
          <w:sz w:val="24"/>
          <w:szCs w:val="24"/>
        </w:rPr>
      </w:pPr>
      <w:r w:rsidRPr="00866E70">
        <w:rPr>
          <w:rFonts w:ascii="Times New Roman" w:eastAsia="Calibri" w:hAnsi="Times New Roman"/>
          <w:sz w:val="24"/>
          <w:szCs w:val="24"/>
          <w:vertAlign w:val="superscript"/>
        </w:rPr>
        <w:t>65</w:t>
      </w:r>
      <w:r w:rsidRPr="00866E70">
        <w:rPr>
          <w:rFonts w:ascii="Times New Roman" w:eastAsia="Calibri" w:hAnsi="Times New Roman"/>
          <w:sz w:val="24"/>
          <w:szCs w:val="24"/>
        </w:rPr>
        <w:t>Pusztahencse Községi Önkormányzat (székhelye: 7038 Pusztahencse, Pozsonyi utca 59. képviseli:</w:t>
      </w:r>
      <w:r w:rsidRPr="00866E70">
        <w:rPr>
          <w:rFonts w:ascii="Times New Roman" w:eastAsia="Calibri" w:hAnsi="Times New Roman"/>
          <w:sz w:val="24"/>
          <w:szCs w:val="24"/>
          <w:vertAlign w:val="superscript"/>
        </w:rPr>
        <w:footnoteReference w:id="16"/>
      </w:r>
      <w:r w:rsidRPr="00866E70">
        <w:rPr>
          <w:rFonts w:ascii="Times New Roman" w:eastAsia="Calibri" w:hAnsi="Times New Roman"/>
          <w:sz w:val="24"/>
          <w:szCs w:val="24"/>
        </w:rPr>
        <w:t xml:space="preserve"> Rácz Norbert polgármester)</w:t>
      </w:r>
    </w:p>
    <w:p w:rsidR="0063614E" w:rsidRPr="00866E70" w:rsidRDefault="0063614E" w:rsidP="0063614E">
      <w:pPr>
        <w:numPr>
          <w:ilvl w:val="0"/>
          <w:numId w:val="23"/>
        </w:numPr>
        <w:shd w:val="clear" w:color="auto" w:fill="auto"/>
        <w:spacing w:before="120"/>
        <w:rPr>
          <w:rFonts w:ascii="Times New Roman" w:eastAsia="Calibri" w:hAnsi="Times New Roman"/>
          <w:sz w:val="24"/>
          <w:szCs w:val="24"/>
        </w:rPr>
      </w:pPr>
      <w:r w:rsidRPr="00866E70">
        <w:rPr>
          <w:rFonts w:ascii="Times New Roman" w:eastAsia="Calibri" w:hAnsi="Times New Roman"/>
          <w:sz w:val="24"/>
          <w:szCs w:val="24"/>
          <w:vertAlign w:val="superscript"/>
        </w:rPr>
        <w:t>66</w:t>
      </w:r>
      <w:r w:rsidRPr="00866E70">
        <w:rPr>
          <w:rFonts w:ascii="Times New Roman" w:eastAsia="Calibri" w:hAnsi="Times New Roman"/>
          <w:sz w:val="24"/>
          <w:szCs w:val="24"/>
        </w:rPr>
        <w:t>Sárszentlőrinc Község Önkormányzata (székhelye: 7047 Sárszentlőrinc, Petőfi utca 22. képviseli:</w:t>
      </w:r>
      <w:r w:rsidRPr="00866E70">
        <w:rPr>
          <w:rFonts w:ascii="Times New Roman" w:eastAsia="Calibri" w:hAnsi="Times New Roman"/>
          <w:sz w:val="24"/>
          <w:szCs w:val="24"/>
          <w:vertAlign w:val="superscript"/>
        </w:rPr>
        <w:footnoteReference w:id="17"/>
      </w:r>
      <w:r w:rsidRPr="00866E70">
        <w:rPr>
          <w:rFonts w:ascii="Times New Roman" w:eastAsia="Calibri" w:hAnsi="Times New Roman"/>
          <w:sz w:val="24"/>
          <w:szCs w:val="24"/>
        </w:rPr>
        <w:t xml:space="preserve"> Sebestyén Ákos polgármester)</w:t>
      </w:r>
    </w:p>
    <w:p w:rsidR="0063614E" w:rsidRPr="00866E70" w:rsidRDefault="0063614E" w:rsidP="0063614E">
      <w:pPr>
        <w:numPr>
          <w:ilvl w:val="0"/>
          <w:numId w:val="23"/>
        </w:numPr>
        <w:shd w:val="clear" w:color="auto" w:fill="auto"/>
        <w:spacing w:before="120"/>
        <w:rPr>
          <w:rFonts w:ascii="Times New Roman" w:eastAsia="Calibri" w:hAnsi="Times New Roman"/>
          <w:sz w:val="24"/>
          <w:szCs w:val="24"/>
        </w:rPr>
      </w:pPr>
      <w:r w:rsidRPr="00866E70">
        <w:rPr>
          <w:rFonts w:ascii="Times New Roman" w:eastAsia="Calibri" w:hAnsi="Times New Roman"/>
          <w:sz w:val="24"/>
          <w:szCs w:val="24"/>
          <w:vertAlign w:val="superscript"/>
        </w:rPr>
        <w:footnoteReference w:id="18"/>
      </w:r>
      <w:r w:rsidRPr="00866E70">
        <w:rPr>
          <w:rFonts w:ascii="Times New Roman" w:eastAsia="Calibri" w:hAnsi="Times New Roman"/>
          <w:sz w:val="24"/>
          <w:szCs w:val="24"/>
        </w:rPr>
        <w:t>Sióagárd Község Önkormányzata (székhelye: 7171 Sióagár, Kossuth utca 9. képviseli: Gerő Attila polgármester)</w:t>
      </w:r>
    </w:p>
    <w:p w:rsidR="0063614E" w:rsidRPr="00866E70" w:rsidRDefault="0063614E" w:rsidP="0063614E">
      <w:pPr>
        <w:numPr>
          <w:ilvl w:val="0"/>
          <w:numId w:val="23"/>
        </w:numPr>
        <w:shd w:val="clear" w:color="auto" w:fill="auto"/>
        <w:spacing w:before="120"/>
        <w:rPr>
          <w:rFonts w:ascii="Times New Roman" w:hAnsi="Times New Roman"/>
          <w:sz w:val="26"/>
          <w:szCs w:val="26"/>
        </w:rPr>
      </w:pPr>
      <w:r w:rsidRPr="00866E70">
        <w:rPr>
          <w:rFonts w:ascii="Times New Roman" w:eastAsia="Calibri" w:hAnsi="Times New Roman"/>
          <w:sz w:val="24"/>
          <w:szCs w:val="24"/>
        </w:rPr>
        <w:t>Tengelic Község Önkormányzata (székhelye: 7054 Tengelic, Rákóczi utca 11. képviseli: Gáncs István polgármester)</w:t>
      </w:r>
    </w:p>
    <w:p w:rsidR="0063614E" w:rsidRPr="00866E70" w:rsidRDefault="0063614E" w:rsidP="0063614E">
      <w:pPr>
        <w:spacing w:line="360" w:lineRule="auto"/>
        <w:jc w:val="center"/>
        <w:rPr>
          <w:rFonts w:ascii="Times New Roman" w:hAnsi="Times New Roman"/>
          <w:sz w:val="12"/>
          <w:szCs w:val="12"/>
        </w:rPr>
      </w:pPr>
    </w:p>
    <w:p w:rsidR="0063614E" w:rsidRPr="00866E70" w:rsidRDefault="0063614E" w:rsidP="0063614E">
      <w:pPr>
        <w:spacing w:line="360" w:lineRule="auto"/>
        <w:ind w:left="426"/>
        <w:rPr>
          <w:rFonts w:ascii="Times New Roman" w:hAnsi="Times New Roman"/>
          <w:sz w:val="24"/>
          <w:szCs w:val="24"/>
        </w:rPr>
      </w:pPr>
      <w:r w:rsidRPr="00866E70">
        <w:rPr>
          <w:rFonts w:ascii="Times New Roman" w:hAnsi="Times New Roman"/>
          <w:sz w:val="24"/>
          <w:szCs w:val="24"/>
        </w:rPr>
        <w:t>A Társulás tagjainak lakosságszámát a megállapodás 1. számú függeléke tartalmazza.</w:t>
      </w:r>
    </w:p>
    <w:p w:rsidR="0063614E" w:rsidRPr="00866E70" w:rsidRDefault="0063614E" w:rsidP="0063614E">
      <w:pPr>
        <w:spacing w:before="120" w:line="360" w:lineRule="auto"/>
        <w:ind w:left="539" w:hanging="539"/>
        <w:rPr>
          <w:rFonts w:ascii="Times New Roman" w:hAnsi="Times New Roman"/>
          <w:sz w:val="24"/>
          <w:szCs w:val="24"/>
        </w:rPr>
      </w:pPr>
      <w:r w:rsidRPr="00866E70">
        <w:rPr>
          <w:rFonts w:ascii="Times New Roman" w:hAnsi="Times New Roman"/>
          <w:b/>
          <w:bCs/>
          <w:sz w:val="24"/>
          <w:szCs w:val="24"/>
        </w:rPr>
        <w:t xml:space="preserve">I. </w:t>
      </w:r>
      <w:smartTag w:uri="urn:schemas-microsoft-com:office:smarttags" w:element="metricconverter">
        <w:smartTagPr>
          <w:attr w:name="ProductID" w:val="6. A"/>
        </w:smartTagPr>
        <w:r w:rsidRPr="00866E70">
          <w:rPr>
            <w:rFonts w:ascii="Times New Roman" w:hAnsi="Times New Roman"/>
            <w:b/>
            <w:bCs/>
            <w:sz w:val="24"/>
            <w:szCs w:val="24"/>
          </w:rPr>
          <w:t>6. A</w:t>
        </w:r>
      </w:smartTag>
      <w:r w:rsidRPr="00866E70">
        <w:rPr>
          <w:rFonts w:ascii="Times New Roman" w:hAnsi="Times New Roman"/>
          <w:b/>
          <w:bCs/>
          <w:sz w:val="24"/>
          <w:szCs w:val="24"/>
        </w:rPr>
        <w:t xml:space="preserve"> Társulás működési területe:</w:t>
      </w:r>
      <w:r w:rsidRPr="00866E70">
        <w:rPr>
          <w:rFonts w:ascii="Times New Roman" w:hAnsi="Times New Roman"/>
          <w:sz w:val="24"/>
          <w:szCs w:val="24"/>
        </w:rPr>
        <w:t>a társult települések közigazgatási területe.</w:t>
      </w:r>
    </w:p>
    <w:p w:rsidR="0063614E" w:rsidRPr="00866E70" w:rsidRDefault="0063614E" w:rsidP="0063614E">
      <w:pPr>
        <w:spacing w:line="360" w:lineRule="auto"/>
        <w:ind w:left="540" w:hanging="540"/>
        <w:rPr>
          <w:rFonts w:ascii="Times New Roman" w:hAnsi="Times New Roman"/>
          <w:sz w:val="24"/>
          <w:szCs w:val="24"/>
        </w:rPr>
      </w:pPr>
      <w:r w:rsidRPr="00866E70">
        <w:rPr>
          <w:rFonts w:ascii="Times New Roman" w:hAnsi="Times New Roman"/>
          <w:b/>
          <w:sz w:val="24"/>
          <w:szCs w:val="24"/>
        </w:rPr>
        <w:t xml:space="preserve">I. </w:t>
      </w:r>
      <w:smartTag w:uri="urn:schemas-microsoft-com:office:smarttags" w:element="metricconverter">
        <w:smartTagPr>
          <w:attr w:name="ProductID" w:val="7. A"/>
        </w:smartTagPr>
        <w:r w:rsidRPr="00866E70">
          <w:rPr>
            <w:rFonts w:ascii="Times New Roman" w:hAnsi="Times New Roman"/>
            <w:b/>
            <w:sz w:val="24"/>
            <w:szCs w:val="24"/>
          </w:rPr>
          <w:t>7. A</w:t>
        </w:r>
      </w:smartTag>
      <w:r w:rsidRPr="00866E70">
        <w:rPr>
          <w:rFonts w:ascii="Times New Roman" w:hAnsi="Times New Roman"/>
          <w:b/>
          <w:sz w:val="24"/>
          <w:szCs w:val="24"/>
        </w:rPr>
        <w:t xml:space="preserve"> Társulás időtartama</w:t>
      </w:r>
      <w:r w:rsidRPr="00866E70">
        <w:rPr>
          <w:rFonts w:ascii="Times New Roman" w:hAnsi="Times New Roman"/>
          <w:sz w:val="24"/>
          <w:szCs w:val="24"/>
        </w:rPr>
        <w:t>: a Társulás 2004. 06. 08-tól kezdődően határozatlan időre szól.</w:t>
      </w:r>
    </w:p>
    <w:p w:rsidR="0063614E" w:rsidRPr="00866E70" w:rsidRDefault="0063614E" w:rsidP="0063614E">
      <w:pPr>
        <w:spacing w:line="360" w:lineRule="auto"/>
        <w:ind w:left="540" w:hanging="540"/>
        <w:rPr>
          <w:rFonts w:ascii="Times New Roman" w:hAnsi="Times New Roman"/>
          <w:sz w:val="24"/>
          <w:szCs w:val="24"/>
        </w:rPr>
      </w:pPr>
      <w:r w:rsidRPr="00866E70">
        <w:rPr>
          <w:rFonts w:ascii="Times New Roman" w:hAnsi="Times New Roman"/>
          <w:b/>
          <w:sz w:val="24"/>
          <w:szCs w:val="24"/>
        </w:rPr>
        <w:lastRenderedPageBreak/>
        <w:t xml:space="preserve">I. </w:t>
      </w:r>
      <w:smartTag w:uri="urn:schemas-microsoft-com:office:smarttags" w:element="metricconverter">
        <w:smartTagPr>
          <w:attr w:name="ProductID" w:val="8. A"/>
        </w:smartTagPr>
        <w:r w:rsidRPr="00866E70">
          <w:rPr>
            <w:rFonts w:ascii="Times New Roman" w:hAnsi="Times New Roman"/>
            <w:b/>
            <w:sz w:val="24"/>
            <w:szCs w:val="24"/>
          </w:rPr>
          <w:t>8. A</w:t>
        </w:r>
      </w:smartTag>
      <w:r w:rsidRPr="00866E70">
        <w:rPr>
          <w:rFonts w:ascii="Times New Roman" w:hAnsi="Times New Roman"/>
          <w:b/>
          <w:sz w:val="24"/>
          <w:szCs w:val="24"/>
        </w:rPr>
        <w:t xml:space="preserve"> Társulás létrejötte:</w:t>
      </w:r>
      <w:r w:rsidRPr="00866E70">
        <w:rPr>
          <w:rFonts w:ascii="Times New Roman" w:hAnsi="Times New Roman"/>
          <w:sz w:val="24"/>
          <w:szCs w:val="24"/>
        </w:rPr>
        <w:t xml:space="preserve"> A Társulási megállapodásnak a tagok képviselő-testületei által – minősített többséggel – történő jóváhagyásával, a megalakulás Társulási Tanács alakuló ülése általi kimondásával és a Magyar Államkincstár Tolna Megyei Igazgatósága általi nyilvántartásba vétellel jön létre.</w:t>
      </w:r>
    </w:p>
    <w:p w:rsidR="0063614E" w:rsidRPr="00866E70" w:rsidRDefault="0063614E" w:rsidP="0063614E">
      <w:pPr>
        <w:spacing w:line="360" w:lineRule="auto"/>
        <w:ind w:left="540" w:hanging="540"/>
        <w:rPr>
          <w:rFonts w:ascii="Times New Roman" w:hAnsi="Times New Roman"/>
          <w:b/>
          <w:sz w:val="28"/>
          <w:szCs w:val="28"/>
        </w:rPr>
      </w:pPr>
      <w:r w:rsidRPr="00866E70">
        <w:rPr>
          <w:rFonts w:ascii="Times New Roman" w:hAnsi="Times New Roman"/>
          <w:b/>
          <w:sz w:val="24"/>
          <w:szCs w:val="24"/>
        </w:rPr>
        <w:t xml:space="preserve">I. </w:t>
      </w:r>
      <w:smartTag w:uri="urn:schemas-microsoft-com:office:smarttags" w:element="metricconverter">
        <w:smartTagPr>
          <w:attr w:name="ProductID" w:val="9. A"/>
        </w:smartTagPr>
        <w:r w:rsidRPr="00866E70">
          <w:rPr>
            <w:rFonts w:ascii="Times New Roman" w:hAnsi="Times New Roman"/>
            <w:b/>
            <w:sz w:val="24"/>
            <w:szCs w:val="24"/>
          </w:rPr>
          <w:t>9. A</w:t>
        </w:r>
      </w:smartTag>
      <w:r w:rsidRPr="00866E70">
        <w:rPr>
          <w:rFonts w:ascii="Times New Roman" w:hAnsi="Times New Roman"/>
          <w:b/>
          <w:sz w:val="24"/>
          <w:szCs w:val="24"/>
        </w:rPr>
        <w:t xml:space="preserve"> Társulás jogállása:</w:t>
      </w:r>
      <w:r w:rsidRPr="00866E70">
        <w:rPr>
          <w:rFonts w:ascii="Times New Roman" w:hAnsi="Times New Roman"/>
          <w:sz w:val="24"/>
          <w:szCs w:val="24"/>
        </w:rPr>
        <w:t xml:space="preserve"> A társulás jogi személy. Gazdálkodására a költségvetési szervek működésére vonatkozó szabályokat kell alkalmazni.</w:t>
      </w:r>
    </w:p>
    <w:p w:rsidR="0063614E" w:rsidRPr="00866E70" w:rsidRDefault="0063614E" w:rsidP="0063614E">
      <w:pPr>
        <w:spacing w:before="120" w:line="360" w:lineRule="auto"/>
        <w:jc w:val="center"/>
        <w:rPr>
          <w:rFonts w:ascii="Times New Roman" w:hAnsi="Times New Roman"/>
          <w:b/>
          <w:sz w:val="28"/>
          <w:szCs w:val="28"/>
        </w:rPr>
      </w:pPr>
      <w:r w:rsidRPr="00866E70">
        <w:rPr>
          <w:rFonts w:ascii="Times New Roman" w:hAnsi="Times New Roman"/>
          <w:b/>
          <w:sz w:val="28"/>
          <w:szCs w:val="28"/>
        </w:rPr>
        <w:t>II. FEJEZET</w:t>
      </w:r>
    </w:p>
    <w:p w:rsidR="0063614E" w:rsidRPr="00866E70" w:rsidRDefault="0063614E" w:rsidP="0063614E">
      <w:pPr>
        <w:rPr>
          <w:rFonts w:ascii="Times New Roman" w:hAnsi="Times New Roman"/>
          <w:sz w:val="24"/>
          <w:szCs w:val="24"/>
        </w:rPr>
      </w:pPr>
    </w:p>
    <w:p w:rsidR="0063614E" w:rsidRPr="00866E70" w:rsidRDefault="0063614E" w:rsidP="0063614E">
      <w:pPr>
        <w:spacing w:line="360" w:lineRule="auto"/>
        <w:jc w:val="center"/>
        <w:rPr>
          <w:rFonts w:ascii="Times New Roman" w:hAnsi="Times New Roman"/>
          <w:b/>
          <w:sz w:val="24"/>
          <w:szCs w:val="24"/>
        </w:rPr>
      </w:pPr>
      <w:r w:rsidRPr="00866E70">
        <w:rPr>
          <w:rFonts w:ascii="Times New Roman" w:hAnsi="Times New Roman"/>
          <w:b/>
          <w:sz w:val="24"/>
          <w:szCs w:val="24"/>
          <w:u w:val="single"/>
        </w:rPr>
        <w:t>A TÁRSULÁS ÁLTAL ELLÁTOTT FELADATOK</w:t>
      </w:r>
    </w:p>
    <w:p w:rsidR="0063614E" w:rsidRPr="00866E70" w:rsidRDefault="0063614E" w:rsidP="0063614E">
      <w:pPr>
        <w:spacing w:before="120" w:line="360" w:lineRule="auto"/>
        <w:rPr>
          <w:rFonts w:ascii="Times New Roman" w:hAnsi="Times New Roman"/>
          <w:sz w:val="24"/>
          <w:szCs w:val="24"/>
        </w:rPr>
      </w:pPr>
      <w:r w:rsidRPr="00866E70">
        <w:rPr>
          <w:rFonts w:ascii="Times New Roman" w:hAnsi="Times New Roman"/>
          <w:sz w:val="24"/>
          <w:szCs w:val="24"/>
        </w:rPr>
        <w:t>A Társulás az alábbi feladat- és hatáskörök ellátása érdekében jön létre:</w:t>
      </w:r>
    </w:p>
    <w:p w:rsidR="0063614E" w:rsidRPr="00866E70" w:rsidRDefault="0063614E" w:rsidP="0063614E">
      <w:pPr>
        <w:keepNext/>
        <w:spacing w:before="240" w:line="360" w:lineRule="auto"/>
        <w:outlineLvl w:val="7"/>
        <w:rPr>
          <w:rFonts w:ascii="Times New Roman" w:hAnsi="Times New Roman"/>
          <w:b/>
          <w:i/>
          <w:iCs/>
          <w:sz w:val="24"/>
          <w:szCs w:val="24"/>
        </w:rPr>
      </w:pPr>
      <w:r w:rsidRPr="00866E70">
        <w:rPr>
          <w:rFonts w:ascii="Times New Roman" w:hAnsi="Times New Roman"/>
          <w:b/>
          <w:i/>
          <w:iCs/>
          <w:sz w:val="24"/>
          <w:szCs w:val="24"/>
        </w:rPr>
        <w:t>II. 1. Szociális és gyermekjóléti ellátás</w:t>
      </w:r>
      <w:r w:rsidRPr="00866E70">
        <w:rPr>
          <w:rFonts w:ascii="Times New Roman" w:hAnsi="Times New Roman"/>
          <w:b/>
          <w:i/>
          <w:iCs/>
          <w:sz w:val="24"/>
          <w:szCs w:val="24"/>
          <w:vertAlign w:val="superscript"/>
        </w:rPr>
        <w:footnoteReference w:id="19"/>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 xml:space="preserve">II. 1.1. </w:t>
      </w:r>
      <w:r w:rsidRPr="00866E70">
        <w:rPr>
          <w:rFonts w:ascii="Times New Roman" w:hAnsi="Times New Roman"/>
          <w:i/>
          <w:sz w:val="24"/>
          <w:szCs w:val="24"/>
          <w:vertAlign w:val="superscript"/>
        </w:rPr>
        <w:footnoteReference w:id="20"/>
      </w:r>
      <w:r w:rsidRPr="00866E70">
        <w:rPr>
          <w:rFonts w:ascii="Times New Roman" w:hAnsi="Times New Roman"/>
          <w:sz w:val="24"/>
          <w:szCs w:val="24"/>
        </w:rPr>
        <w:t xml:space="preserve">A személyes gondoskodás keretébe tartozó, a Szociális ellátásról és szociális igazgatásról szóló 1993. évi III törvény (továbbiakban Sztv.). 62. §, 63. §, 64. §, 65. §, 65/C. §, 65/F. § szerinti szociális szolgáltatások /étkezés, házi segítségnyújtás, jelzőrendszeres házi segítségnyújtás, családsegítés, nappali ellátás (idősek, fogyatékosok, autisták, </w:t>
      </w:r>
      <w:r w:rsidRPr="00866E70">
        <w:rPr>
          <w:rFonts w:ascii="Times New Roman" w:hAnsi="Times New Roman"/>
          <w:sz w:val="24"/>
          <w:szCs w:val="24"/>
          <w:vertAlign w:val="superscript"/>
        </w:rPr>
        <w:footnoteReference w:id="21"/>
      </w:r>
      <w:r w:rsidRPr="00866E70">
        <w:rPr>
          <w:rFonts w:ascii="Times New Roman" w:hAnsi="Times New Roman"/>
          <w:sz w:val="24"/>
          <w:szCs w:val="24"/>
        </w:rPr>
        <w:t>hajléktalanok), támogató szolgáltatás, integrált szervezeti formában történő ellátása.</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 1.2.</w:t>
      </w:r>
      <w:r w:rsidRPr="00866E70">
        <w:rPr>
          <w:rFonts w:ascii="Times New Roman" w:hAnsi="Times New Roman"/>
          <w:sz w:val="24"/>
          <w:szCs w:val="24"/>
        </w:rPr>
        <w:t xml:space="preserve"> A gyermekek védelméről és a gyámügyi igazgatásról szóló 1997. évi XXXI. tv. 15. §. /2/ bekezdésében meghatározott személyes gondoskodás keretébe tartozó egyes gyermekjóléti alapellátások közül a gyermekjóléti szolgálat és a helyettes szülői hálózat, </w:t>
      </w:r>
      <w:r w:rsidRPr="00866E70">
        <w:rPr>
          <w:rFonts w:ascii="Times New Roman" w:hAnsi="Times New Roman"/>
          <w:sz w:val="24"/>
          <w:szCs w:val="24"/>
          <w:vertAlign w:val="superscript"/>
        </w:rPr>
        <w:footnoteReference w:id="22"/>
      </w:r>
      <w:r w:rsidRPr="00866E70">
        <w:rPr>
          <w:rFonts w:ascii="Times New Roman" w:hAnsi="Times New Roman"/>
          <w:sz w:val="24"/>
          <w:szCs w:val="24"/>
        </w:rPr>
        <w:t xml:space="preserve">40/A §. szerinti család-és gyermekjóléti központ. </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 xml:space="preserve">II.1.3. </w:t>
      </w:r>
      <w:r w:rsidRPr="00866E70">
        <w:rPr>
          <w:rFonts w:ascii="Times New Roman" w:hAnsi="Times New Roman"/>
          <w:sz w:val="24"/>
          <w:szCs w:val="24"/>
        </w:rPr>
        <w:t>Társulás által fenntartott intézménnyel látják el</w:t>
      </w:r>
    </w:p>
    <w:p w:rsidR="0063614E" w:rsidRPr="00866E70" w:rsidRDefault="0063614E" w:rsidP="0063614E">
      <w:pPr>
        <w:numPr>
          <w:ilvl w:val="0"/>
          <w:numId w:val="28"/>
        </w:numPr>
        <w:shd w:val="clear" w:color="auto" w:fill="auto"/>
        <w:spacing w:line="360" w:lineRule="auto"/>
        <w:jc w:val="left"/>
        <w:rPr>
          <w:rFonts w:ascii="Times New Roman" w:hAnsi="Times New Roman"/>
          <w:sz w:val="24"/>
          <w:szCs w:val="24"/>
        </w:rPr>
      </w:pPr>
      <w:r w:rsidRPr="00866E70">
        <w:rPr>
          <w:rFonts w:ascii="Times New Roman" w:hAnsi="Times New Roman"/>
          <w:sz w:val="24"/>
          <w:szCs w:val="24"/>
        </w:rPr>
        <w:t>Az étkezés feladatát a Paks Kistérségi Szociális Központ látja el Bikács, Dunaszentgyörgy, Gerjen, Kajdacs, Kistormás, Kölesd, Nagydorog, Németkér, Paks, Pálfa, Pusztahencse és Sárszentlőrinc települések részére,</w:t>
      </w:r>
    </w:p>
    <w:p w:rsidR="0063614E" w:rsidRPr="00866E70" w:rsidRDefault="0063614E" w:rsidP="0063614E">
      <w:pPr>
        <w:numPr>
          <w:ilvl w:val="0"/>
          <w:numId w:val="28"/>
        </w:numPr>
        <w:shd w:val="clear" w:color="auto" w:fill="auto"/>
        <w:spacing w:line="360" w:lineRule="auto"/>
        <w:jc w:val="left"/>
        <w:rPr>
          <w:rFonts w:ascii="Times New Roman" w:hAnsi="Times New Roman"/>
          <w:sz w:val="24"/>
          <w:szCs w:val="24"/>
        </w:rPr>
      </w:pPr>
      <w:r w:rsidRPr="00866E70">
        <w:rPr>
          <w:rFonts w:ascii="Times New Roman" w:hAnsi="Times New Roman"/>
          <w:sz w:val="24"/>
          <w:szCs w:val="24"/>
        </w:rPr>
        <w:t xml:space="preserve">A házi segítségnyújtás feladatát a Paks Kistérségi Szociális Központ látja el Bikács, Dunaszentgyörgy, Gerjen, Györköny, </w:t>
      </w:r>
      <w:r w:rsidRPr="00866E70">
        <w:rPr>
          <w:rFonts w:ascii="Times New Roman" w:hAnsi="Times New Roman"/>
          <w:sz w:val="24"/>
          <w:szCs w:val="24"/>
          <w:vertAlign w:val="superscript"/>
        </w:rPr>
        <w:footnoteReference w:id="23"/>
      </w:r>
      <w:r w:rsidRPr="00866E70">
        <w:rPr>
          <w:rFonts w:ascii="Times New Roman" w:hAnsi="Times New Roman"/>
          <w:sz w:val="24"/>
          <w:szCs w:val="24"/>
        </w:rPr>
        <w:t xml:space="preserve">Harc, Kajdacs, Kistormás, Kölesd, </w:t>
      </w:r>
      <w:r w:rsidRPr="00866E70">
        <w:rPr>
          <w:rFonts w:ascii="Times New Roman" w:hAnsi="Times New Roman"/>
          <w:sz w:val="24"/>
          <w:szCs w:val="24"/>
          <w:vertAlign w:val="superscript"/>
        </w:rPr>
        <w:footnoteReference w:id="24"/>
      </w:r>
      <w:r w:rsidRPr="00866E70">
        <w:rPr>
          <w:rFonts w:ascii="Times New Roman" w:hAnsi="Times New Roman"/>
          <w:sz w:val="24"/>
          <w:szCs w:val="24"/>
        </w:rPr>
        <w:t xml:space="preserve">Medina, Nagydorog, Németkér, Paks, Pálfa, Pusztahencse, Sárszentlőrinc, </w:t>
      </w:r>
      <w:r w:rsidRPr="00866E70">
        <w:rPr>
          <w:rFonts w:ascii="Times New Roman" w:hAnsi="Times New Roman"/>
          <w:sz w:val="24"/>
          <w:szCs w:val="24"/>
          <w:vertAlign w:val="superscript"/>
        </w:rPr>
        <w:footnoteReference w:id="25"/>
      </w:r>
      <w:r w:rsidRPr="00866E70">
        <w:rPr>
          <w:rFonts w:ascii="Times New Roman" w:hAnsi="Times New Roman"/>
          <w:sz w:val="24"/>
          <w:szCs w:val="24"/>
        </w:rPr>
        <w:t xml:space="preserve">Sióagárd és </w:t>
      </w:r>
      <w:r w:rsidRPr="00866E70">
        <w:rPr>
          <w:rFonts w:ascii="Times New Roman" w:hAnsi="Times New Roman"/>
          <w:sz w:val="24"/>
          <w:szCs w:val="24"/>
          <w:vertAlign w:val="superscript"/>
        </w:rPr>
        <w:footnoteReference w:id="26"/>
      </w:r>
      <w:r w:rsidRPr="00866E70">
        <w:rPr>
          <w:rFonts w:ascii="Times New Roman" w:hAnsi="Times New Roman"/>
          <w:sz w:val="24"/>
          <w:szCs w:val="24"/>
        </w:rPr>
        <w:t xml:space="preserve">Tengelic települések részére. </w:t>
      </w:r>
    </w:p>
    <w:p w:rsidR="0063614E" w:rsidRPr="00866E70" w:rsidRDefault="0063614E" w:rsidP="0063614E">
      <w:pPr>
        <w:numPr>
          <w:ilvl w:val="0"/>
          <w:numId w:val="28"/>
        </w:numPr>
        <w:shd w:val="clear" w:color="auto" w:fill="auto"/>
        <w:spacing w:line="360" w:lineRule="auto"/>
        <w:jc w:val="left"/>
        <w:rPr>
          <w:rFonts w:ascii="Times New Roman" w:hAnsi="Times New Roman"/>
          <w:sz w:val="24"/>
          <w:szCs w:val="24"/>
        </w:rPr>
      </w:pPr>
      <w:r w:rsidRPr="00866E70">
        <w:rPr>
          <w:rFonts w:ascii="Times New Roman" w:hAnsi="Times New Roman"/>
          <w:sz w:val="24"/>
          <w:szCs w:val="24"/>
        </w:rPr>
        <w:lastRenderedPageBreak/>
        <w:t>A nappali ellátás feladatát a Paks Kistérségi Szociális Központ látja el: Kajdacs,</w:t>
      </w:r>
      <w:r w:rsidRPr="00866E70">
        <w:rPr>
          <w:rFonts w:ascii="Times New Roman" w:hAnsi="Times New Roman"/>
          <w:sz w:val="24"/>
          <w:szCs w:val="24"/>
          <w:vertAlign w:val="superscript"/>
        </w:rPr>
        <w:footnoteReference w:id="27"/>
      </w:r>
      <w:r w:rsidRPr="00866E70">
        <w:rPr>
          <w:rFonts w:ascii="Times New Roman" w:hAnsi="Times New Roman"/>
          <w:sz w:val="24"/>
          <w:szCs w:val="24"/>
        </w:rPr>
        <w:t xml:space="preserve"> Nagydorog és Paks települések részére.</w:t>
      </w:r>
    </w:p>
    <w:p w:rsidR="0063614E" w:rsidRPr="00866E70" w:rsidRDefault="0063614E" w:rsidP="0063614E">
      <w:pPr>
        <w:numPr>
          <w:ilvl w:val="0"/>
          <w:numId w:val="28"/>
        </w:numPr>
        <w:shd w:val="clear" w:color="auto" w:fill="auto"/>
        <w:spacing w:after="120" w:line="360" w:lineRule="auto"/>
        <w:ind w:left="1077" w:hanging="357"/>
        <w:rPr>
          <w:rFonts w:ascii="Times New Roman" w:hAnsi="Times New Roman"/>
          <w:sz w:val="26"/>
          <w:szCs w:val="26"/>
        </w:rPr>
      </w:pPr>
      <w:r w:rsidRPr="00866E70">
        <w:rPr>
          <w:rFonts w:ascii="Times New Roman" w:hAnsi="Times New Roman"/>
          <w:sz w:val="24"/>
          <w:szCs w:val="24"/>
        </w:rPr>
        <w:t xml:space="preserve">A család-és gyermekjóléti szolgálat feladatát Paks Kistérségi Szociális Központtal látja el Bikács, Dunaszentgyörgy, Gerjen, Györköny, Harc, Kajdacs, Kistormás, Kölesd, </w:t>
      </w:r>
      <w:r w:rsidRPr="0017668D">
        <w:rPr>
          <w:rFonts w:ascii="Times New Roman" w:hAnsi="Times New Roman"/>
          <w:i/>
          <w:iCs/>
          <w:sz w:val="24"/>
          <w:szCs w:val="24"/>
        </w:rPr>
        <w:t>Madocsa</w:t>
      </w:r>
      <w:r>
        <w:rPr>
          <w:rFonts w:ascii="Times New Roman" w:hAnsi="Times New Roman"/>
          <w:sz w:val="24"/>
          <w:szCs w:val="24"/>
        </w:rPr>
        <w:t xml:space="preserve">, </w:t>
      </w:r>
      <w:r w:rsidRPr="00866E70">
        <w:rPr>
          <w:rFonts w:ascii="Times New Roman" w:hAnsi="Times New Roman"/>
          <w:sz w:val="24"/>
          <w:szCs w:val="24"/>
        </w:rPr>
        <w:t>Medina, Nagydorog, Németkér, Paks, Pálfa, Pusztahencse, Sárszentlőrinc</w:t>
      </w:r>
      <w:r w:rsidRPr="00866E70">
        <w:rPr>
          <w:rFonts w:ascii="Times New Roman" w:hAnsi="Times New Roman"/>
          <w:sz w:val="24"/>
          <w:szCs w:val="24"/>
          <w:vertAlign w:val="superscript"/>
        </w:rPr>
        <w:footnoteReference w:id="28"/>
      </w:r>
      <w:r w:rsidRPr="00866E70">
        <w:rPr>
          <w:rFonts w:ascii="Times New Roman" w:hAnsi="Times New Roman"/>
          <w:sz w:val="24"/>
          <w:szCs w:val="24"/>
        </w:rPr>
        <w:t xml:space="preserve"> és Tengelic települések részére,</w:t>
      </w:r>
    </w:p>
    <w:p w:rsidR="0063614E" w:rsidRPr="00866E70" w:rsidRDefault="0063614E" w:rsidP="0063614E">
      <w:pPr>
        <w:numPr>
          <w:ilvl w:val="0"/>
          <w:numId w:val="28"/>
        </w:numPr>
        <w:shd w:val="clear" w:color="auto" w:fill="auto"/>
        <w:spacing w:after="120" w:line="360" w:lineRule="auto"/>
        <w:ind w:left="1077" w:hanging="357"/>
        <w:rPr>
          <w:rFonts w:ascii="Times New Roman" w:hAnsi="Times New Roman"/>
          <w:sz w:val="26"/>
          <w:szCs w:val="26"/>
        </w:rPr>
      </w:pPr>
      <w:r w:rsidRPr="00866E70">
        <w:rPr>
          <w:rFonts w:ascii="Times New Roman" w:hAnsi="Times New Roman"/>
          <w:sz w:val="24"/>
          <w:szCs w:val="24"/>
          <w:vertAlign w:val="superscript"/>
        </w:rPr>
        <w:footnoteReference w:id="29"/>
      </w:r>
      <w:r w:rsidRPr="00866E70">
        <w:rPr>
          <w:rFonts w:ascii="Times New Roman" w:hAnsi="Times New Roman"/>
          <w:sz w:val="24"/>
          <w:szCs w:val="24"/>
        </w:rPr>
        <w:t>A család és gyermekjóléti központ működtetését a Paks Kistérségi Szociális Központ keretein belül látja el a Paksi Járás települései részére.</w:t>
      </w:r>
    </w:p>
    <w:p w:rsidR="0063614E" w:rsidRPr="00866E70" w:rsidRDefault="0063614E" w:rsidP="0063614E">
      <w:pPr>
        <w:numPr>
          <w:ilvl w:val="0"/>
          <w:numId w:val="28"/>
        </w:numPr>
        <w:shd w:val="clear" w:color="auto" w:fill="auto"/>
        <w:spacing w:line="360" w:lineRule="auto"/>
        <w:jc w:val="left"/>
        <w:rPr>
          <w:rFonts w:ascii="Times New Roman" w:hAnsi="Times New Roman"/>
          <w:sz w:val="24"/>
          <w:szCs w:val="24"/>
        </w:rPr>
      </w:pPr>
      <w:r w:rsidRPr="00866E70">
        <w:rPr>
          <w:rFonts w:ascii="Times New Roman" w:hAnsi="Times New Roman"/>
          <w:sz w:val="24"/>
          <w:szCs w:val="24"/>
          <w:vertAlign w:val="superscript"/>
        </w:rPr>
        <w:footnoteReference w:id="30"/>
      </w:r>
      <w:r w:rsidRPr="00866E70">
        <w:rPr>
          <w:rFonts w:ascii="Times New Roman" w:hAnsi="Times New Roman"/>
          <w:sz w:val="24"/>
          <w:szCs w:val="24"/>
        </w:rPr>
        <w:t>A gyermekek átmeneti gondozása (helyettes szülői hálózat) feladatát Paks Kistérségi Szociális Központtal látja el Bikács, Bölcske, Dunaföldvár, Dunaszentgyörgy, Gerjen, Györköny, Kajdacs, Madocsa, Nagydorog, Németkér, Paks, Pálfa, Pusztahencse, Sárszentlőrinc települések részére,</w:t>
      </w:r>
    </w:p>
    <w:p w:rsidR="0063614E" w:rsidRPr="00866E70" w:rsidRDefault="0063614E" w:rsidP="0063614E">
      <w:pPr>
        <w:numPr>
          <w:ilvl w:val="0"/>
          <w:numId w:val="28"/>
        </w:numPr>
        <w:shd w:val="clear" w:color="auto" w:fill="auto"/>
        <w:spacing w:after="120" w:line="360" w:lineRule="auto"/>
        <w:ind w:left="1077" w:hanging="357"/>
        <w:rPr>
          <w:rFonts w:ascii="Times New Roman" w:hAnsi="Times New Roman"/>
          <w:sz w:val="26"/>
          <w:szCs w:val="26"/>
        </w:rPr>
      </w:pPr>
      <w:r w:rsidRPr="00866E70">
        <w:rPr>
          <w:rFonts w:ascii="Times New Roman" w:hAnsi="Times New Roman"/>
          <w:sz w:val="24"/>
          <w:szCs w:val="24"/>
        </w:rPr>
        <w:t xml:space="preserve">A jelzőrendszeres házi segítségnyújtást a Paks Kistérségi Szociális Központtal látja el Bikács, Dunaszentgyörgy, Gerjen, Györköny, </w:t>
      </w:r>
      <w:r w:rsidRPr="00866E70">
        <w:rPr>
          <w:rFonts w:ascii="Times New Roman" w:hAnsi="Times New Roman"/>
          <w:sz w:val="24"/>
          <w:szCs w:val="24"/>
          <w:vertAlign w:val="superscript"/>
        </w:rPr>
        <w:footnoteReference w:id="31"/>
      </w:r>
      <w:r w:rsidRPr="00866E70">
        <w:rPr>
          <w:rFonts w:ascii="Times New Roman" w:hAnsi="Times New Roman"/>
          <w:sz w:val="24"/>
          <w:szCs w:val="24"/>
        </w:rPr>
        <w:t>Harc, Kajdacs, Medina</w:t>
      </w:r>
      <w:r w:rsidRPr="00866E70">
        <w:rPr>
          <w:rFonts w:ascii="Times New Roman" w:hAnsi="Times New Roman"/>
          <w:sz w:val="24"/>
          <w:szCs w:val="24"/>
          <w:vertAlign w:val="superscript"/>
        </w:rPr>
        <w:footnoteReference w:id="32"/>
      </w:r>
      <w:r w:rsidRPr="00866E70">
        <w:rPr>
          <w:rFonts w:ascii="Times New Roman" w:hAnsi="Times New Roman"/>
          <w:sz w:val="24"/>
          <w:szCs w:val="24"/>
        </w:rPr>
        <w:t>, Nagydorog, Németkér, Paks, Pálfa, Pusztahencse, Sárszentlőrinc,</w:t>
      </w:r>
      <w:r w:rsidRPr="00866E70">
        <w:rPr>
          <w:rFonts w:ascii="Times New Roman" w:hAnsi="Times New Roman"/>
          <w:sz w:val="24"/>
          <w:szCs w:val="24"/>
          <w:vertAlign w:val="superscript"/>
        </w:rPr>
        <w:footnoteReference w:id="33"/>
      </w:r>
      <w:r w:rsidRPr="00866E70">
        <w:rPr>
          <w:rFonts w:ascii="Times New Roman" w:hAnsi="Times New Roman"/>
          <w:sz w:val="24"/>
          <w:szCs w:val="24"/>
        </w:rPr>
        <w:t xml:space="preserve">Sióagárd és </w:t>
      </w:r>
      <w:r w:rsidRPr="00866E70">
        <w:rPr>
          <w:rFonts w:ascii="Times New Roman" w:hAnsi="Times New Roman"/>
          <w:sz w:val="24"/>
          <w:szCs w:val="24"/>
          <w:vertAlign w:val="superscript"/>
        </w:rPr>
        <w:footnoteReference w:id="34"/>
      </w:r>
      <w:r w:rsidRPr="00866E70">
        <w:rPr>
          <w:rFonts w:ascii="Times New Roman" w:hAnsi="Times New Roman"/>
          <w:sz w:val="24"/>
          <w:szCs w:val="24"/>
        </w:rPr>
        <w:t>Tengelic települések részére</w:t>
      </w:r>
      <w:r w:rsidRPr="00866E70">
        <w:rPr>
          <w:rFonts w:ascii="Times New Roman" w:hAnsi="Times New Roman"/>
          <w:sz w:val="26"/>
          <w:szCs w:val="26"/>
        </w:rPr>
        <w:t>.</w:t>
      </w:r>
    </w:p>
    <w:p w:rsidR="0063614E" w:rsidRPr="00866E70" w:rsidRDefault="0063614E" w:rsidP="0063614E">
      <w:pPr>
        <w:numPr>
          <w:ilvl w:val="0"/>
          <w:numId w:val="28"/>
        </w:numPr>
        <w:shd w:val="clear" w:color="auto" w:fill="auto"/>
        <w:spacing w:before="120" w:line="360" w:lineRule="auto"/>
        <w:rPr>
          <w:rFonts w:ascii="Times New Roman" w:hAnsi="Times New Roman"/>
          <w:sz w:val="24"/>
          <w:szCs w:val="24"/>
        </w:rPr>
      </w:pPr>
      <w:r w:rsidRPr="00866E70">
        <w:rPr>
          <w:rFonts w:ascii="Times New Roman" w:hAnsi="Times New Roman"/>
          <w:sz w:val="24"/>
          <w:szCs w:val="24"/>
        </w:rPr>
        <w:t xml:space="preserve">A fogyatékosok és </w:t>
      </w:r>
      <w:r w:rsidRPr="00866E70">
        <w:rPr>
          <w:rFonts w:ascii="Times New Roman" w:hAnsi="Times New Roman"/>
          <w:sz w:val="24"/>
          <w:szCs w:val="24"/>
          <w:vertAlign w:val="superscript"/>
        </w:rPr>
        <w:footnoteReference w:id="35"/>
      </w:r>
      <w:r w:rsidRPr="00866E70">
        <w:rPr>
          <w:rFonts w:ascii="Times New Roman" w:hAnsi="Times New Roman"/>
          <w:sz w:val="24"/>
          <w:szCs w:val="24"/>
        </w:rPr>
        <w:t>hajléktalanok nappali ellátását, é</w:t>
      </w:r>
      <w:r w:rsidRPr="00866E70">
        <w:rPr>
          <w:rFonts w:ascii="Times New Roman" w:hAnsi="Times New Roman"/>
          <w:i/>
          <w:sz w:val="24"/>
          <w:szCs w:val="24"/>
        </w:rPr>
        <w:t>s</w:t>
      </w:r>
      <w:r w:rsidRPr="00866E70">
        <w:rPr>
          <w:rFonts w:ascii="Times New Roman" w:hAnsi="Times New Roman"/>
          <w:sz w:val="24"/>
          <w:szCs w:val="24"/>
        </w:rPr>
        <w:t xml:space="preserve"> a támogató szolgáltatást a Paks Kistérségi Szociális Központtal látja el Paks Város részére.</w:t>
      </w:r>
    </w:p>
    <w:p w:rsidR="0063614E" w:rsidRPr="00866E70" w:rsidRDefault="0063614E" w:rsidP="0063614E">
      <w:pPr>
        <w:numPr>
          <w:ilvl w:val="0"/>
          <w:numId w:val="29"/>
        </w:numPr>
        <w:shd w:val="clear" w:color="auto" w:fill="auto"/>
        <w:spacing w:before="240" w:line="360" w:lineRule="auto"/>
        <w:rPr>
          <w:rFonts w:ascii="Times New Roman" w:hAnsi="Times New Roman"/>
          <w:b/>
          <w:i/>
          <w:sz w:val="24"/>
          <w:szCs w:val="24"/>
        </w:rPr>
      </w:pPr>
      <w:r w:rsidRPr="00866E70">
        <w:rPr>
          <w:rFonts w:ascii="Times New Roman" w:hAnsi="Times New Roman"/>
          <w:b/>
          <w:i/>
          <w:sz w:val="24"/>
          <w:szCs w:val="24"/>
        </w:rPr>
        <w:t>2. Az egészségügyi alapellátás körében</w:t>
      </w:r>
    </w:p>
    <w:p w:rsidR="0063614E" w:rsidRPr="00866E70" w:rsidRDefault="0063614E" w:rsidP="0063614E">
      <w:pPr>
        <w:spacing w:before="240" w:line="360" w:lineRule="auto"/>
        <w:ind w:left="709"/>
        <w:rPr>
          <w:rFonts w:ascii="Times New Roman" w:hAnsi="Times New Roman"/>
          <w:bCs/>
          <w:sz w:val="24"/>
          <w:szCs w:val="24"/>
        </w:rPr>
      </w:pPr>
      <w:r w:rsidRPr="00866E70">
        <w:rPr>
          <w:rFonts w:ascii="Times New Roman" w:hAnsi="Times New Roman"/>
          <w:bCs/>
          <w:sz w:val="24"/>
          <w:szCs w:val="24"/>
        </w:rPr>
        <w:t>a)</w:t>
      </w:r>
      <w:r w:rsidRPr="00866E70">
        <w:rPr>
          <w:rFonts w:ascii="Times New Roman" w:hAnsi="Times New Roman"/>
          <w:bCs/>
          <w:sz w:val="24"/>
          <w:szCs w:val="24"/>
          <w:vertAlign w:val="superscript"/>
        </w:rPr>
        <w:footnoteReference w:id="36"/>
      </w:r>
    </w:p>
    <w:p w:rsidR="0063614E" w:rsidRPr="00866E70" w:rsidRDefault="0063614E" w:rsidP="0063614E">
      <w:pPr>
        <w:spacing w:before="120"/>
        <w:ind w:left="709"/>
        <w:rPr>
          <w:rFonts w:ascii="Times New Roman" w:hAnsi="Times New Roman"/>
          <w:sz w:val="24"/>
          <w:szCs w:val="24"/>
        </w:rPr>
      </w:pPr>
      <w:r w:rsidRPr="00866E70">
        <w:rPr>
          <w:rFonts w:ascii="Times New Roman" w:hAnsi="Times New Roman"/>
          <w:sz w:val="24"/>
          <w:szCs w:val="24"/>
        </w:rPr>
        <w:t>b)</w:t>
      </w:r>
      <w:r w:rsidRPr="00866E70">
        <w:rPr>
          <w:rFonts w:ascii="Times New Roman" w:hAnsi="Times New Roman"/>
          <w:sz w:val="24"/>
          <w:szCs w:val="24"/>
          <w:vertAlign w:val="superscript"/>
        </w:rPr>
        <w:footnoteReference w:id="37"/>
      </w:r>
      <w:r w:rsidRPr="00866E70">
        <w:rPr>
          <w:rFonts w:ascii="Times New Roman" w:hAnsi="Times New Roman"/>
          <w:sz w:val="24"/>
          <w:szCs w:val="24"/>
        </w:rPr>
        <w:t xml:space="preserve"> kábítószer megelőzés programjai, tevékenységei</w:t>
      </w:r>
    </w:p>
    <w:p w:rsidR="0063614E" w:rsidRPr="00866E70" w:rsidRDefault="0063614E" w:rsidP="0063614E">
      <w:pPr>
        <w:ind w:left="284"/>
        <w:rPr>
          <w:rFonts w:ascii="Times New Roman" w:hAnsi="Times New Roman"/>
          <w:i/>
          <w:sz w:val="24"/>
          <w:szCs w:val="24"/>
        </w:rPr>
      </w:pPr>
    </w:p>
    <w:p w:rsidR="0063614E" w:rsidRPr="00866E70" w:rsidRDefault="0063614E" w:rsidP="0063614E">
      <w:pPr>
        <w:spacing w:line="360" w:lineRule="auto"/>
        <w:ind w:left="284"/>
        <w:rPr>
          <w:rFonts w:ascii="Times New Roman" w:hAnsi="Times New Roman"/>
          <w:sz w:val="24"/>
          <w:szCs w:val="24"/>
        </w:rPr>
      </w:pPr>
      <w:r w:rsidRPr="00866E70">
        <w:rPr>
          <w:rFonts w:ascii="Times New Roman" w:hAnsi="Times New Roman"/>
          <w:sz w:val="24"/>
          <w:szCs w:val="24"/>
        </w:rPr>
        <w:t xml:space="preserve">Kábítószerügyi Egyeztető Fórum kistérségi szinten történő működtetése a 96/2000.(XII.11.) OGY határozat felhatalmazása alapján </w:t>
      </w:r>
    </w:p>
    <w:p w:rsidR="0063614E" w:rsidRPr="00866E70" w:rsidRDefault="0063614E" w:rsidP="0063614E">
      <w:pPr>
        <w:spacing w:before="240" w:line="360" w:lineRule="auto"/>
        <w:rPr>
          <w:rFonts w:ascii="Times New Roman" w:hAnsi="Times New Roman"/>
          <w:b/>
          <w:i/>
          <w:sz w:val="24"/>
          <w:szCs w:val="24"/>
        </w:rPr>
      </w:pPr>
      <w:r w:rsidRPr="00866E70">
        <w:rPr>
          <w:rFonts w:ascii="Times New Roman" w:hAnsi="Times New Roman"/>
          <w:b/>
          <w:i/>
          <w:sz w:val="24"/>
          <w:szCs w:val="24"/>
        </w:rPr>
        <w:t>II. 3. Területfejlesztési feladatok ellátása</w:t>
      </w:r>
    </w:p>
    <w:p w:rsidR="0063614E" w:rsidRPr="00866E70" w:rsidRDefault="0063614E" w:rsidP="0063614E">
      <w:pPr>
        <w:tabs>
          <w:tab w:val="left" w:pos="900"/>
        </w:tabs>
        <w:spacing w:line="360" w:lineRule="auto"/>
        <w:ind w:left="900" w:hanging="360"/>
        <w:rPr>
          <w:rFonts w:ascii="Times New Roman" w:hAnsi="Times New Roman"/>
          <w:sz w:val="24"/>
          <w:szCs w:val="24"/>
        </w:rPr>
      </w:pPr>
      <w:r w:rsidRPr="00866E70">
        <w:rPr>
          <w:rFonts w:ascii="Times New Roman" w:hAnsi="Times New Roman"/>
          <w:sz w:val="24"/>
          <w:szCs w:val="24"/>
        </w:rPr>
        <w:t>a.)</w:t>
      </w:r>
      <w:r w:rsidRPr="00866E70">
        <w:rPr>
          <w:rFonts w:ascii="Times New Roman" w:hAnsi="Times New Roman"/>
          <w:sz w:val="24"/>
          <w:szCs w:val="24"/>
        </w:rPr>
        <w:tab/>
        <w:t>véleményt nyilvánít a megyei fejlesztési koncepciókról, programokról, különösen azoknak a kistérség területét érintő intézkedéseit illetően;</w:t>
      </w:r>
    </w:p>
    <w:p w:rsidR="0063614E" w:rsidRPr="00866E70" w:rsidRDefault="0063614E" w:rsidP="0063614E">
      <w:pPr>
        <w:tabs>
          <w:tab w:val="left" w:pos="900"/>
        </w:tabs>
        <w:spacing w:line="360" w:lineRule="auto"/>
        <w:ind w:left="900" w:hanging="360"/>
        <w:rPr>
          <w:rFonts w:ascii="Times New Roman" w:hAnsi="Times New Roman"/>
          <w:sz w:val="24"/>
          <w:szCs w:val="24"/>
        </w:rPr>
      </w:pPr>
      <w:r w:rsidRPr="00866E70">
        <w:rPr>
          <w:rFonts w:ascii="Times New Roman" w:hAnsi="Times New Roman"/>
          <w:sz w:val="24"/>
          <w:szCs w:val="24"/>
        </w:rPr>
        <w:lastRenderedPageBreak/>
        <w:t>b.)</w:t>
      </w:r>
      <w:r w:rsidRPr="00866E70">
        <w:rPr>
          <w:rFonts w:ascii="Times New Roman" w:hAnsi="Times New Roman"/>
          <w:sz w:val="24"/>
          <w:szCs w:val="24"/>
        </w:rPr>
        <w:tab/>
        <w:t>képviseli a kistérséget területfejlesztési ügyekben;</w:t>
      </w:r>
    </w:p>
    <w:p w:rsidR="0063614E" w:rsidRPr="00866E70" w:rsidRDefault="0063614E" w:rsidP="0063614E">
      <w:pPr>
        <w:tabs>
          <w:tab w:val="left" w:pos="900"/>
        </w:tabs>
        <w:spacing w:line="360" w:lineRule="auto"/>
        <w:ind w:left="900" w:hanging="360"/>
        <w:rPr>
          <w:rFonts w:ascii="Times New Roman" w:hAnsi="Times New Roman"/>
          <w:sz w:val="24"/>
          <w:szCs w:val="24"/>
        </w:rPr>
      </w:pPr>
      <w:r w:rsidRPr="00866E70">
        <w:rPr>
          <w:rFonts w:ascii="Times New Roman" w:hAnsi="Times New Roman"/>
          <w:sz w:val="24"/>
          <w:szCs w:val="24"/>
        </w:rPr>
        <w:t>c.)</w:t>
      </w:r>
      <w:r w:rsidRPr="00866E70">
        <w:rPr>
          <w:rFonts w:ascii="Times New Roman" w:hAnsi="Times New Roman"/>
          <w:sz w:val="24"/>
          <w:szCs w:val="24"/>
        </w:rPr>
        <w:tab/>
        <w:t>pályázatot nyújthat be a kistérség fejlesztéséhez kapcsolódó források igényléséhez;</w:t>
      </w:r>
    </w:p>
    <w:p w:rsidR="0063614E" w:rsidRPr="00866E70" w:rsidRDefault="0063614E" w:rsidP="0063614E">
      <w:pPr>
        <w:spacing w:before="240" w:line="360" w:lineRule="auto"/>
        <w:rPr>
          <w:rFonts w:ascii="Times New Roman" w:hAnsi="Times New Roman"/>
          <w:i/>
          <w:sz w:val="24"/>
          <w:szCs w:val="24"/>
        </w:rPr>
      </w:pPr>
      <w:r w:rsidRPr="00866E70">
        <w:rPr>
          <w:rFonts w:ascii="Times New Roman" w:hAnsi="Times New Roman"/>
          <w:b/>
          <w:i/>
          <w:sz w:val="24"/>
          <w:szCs w:val="24"/>
        </w:rPr>
        <w:t>II. 4. Állati hulladékok gyűjtése és ártalmatlanná tétele</w:t>
      </w:r>
    </w:p>
    <w:p w:rsidR="0063614E" w:rsidRPr="00866E70" w:rsidRDefault="0063614E" w:rsidP="0063614E">
      <w:pPr>
        <w:spacing w:before="120" w:line="360" w:lineRule="auto"/>
        <w:ind w:left="567"/>
        <w:rPr>
          <w:rFonts w:ascii="Times New Roman" w:hAnsi="Times New Roman"/>
          <w:sz w:val="24"/>
          <w:szCs w:val="24"/>
        </w:rPr>
      </w:pPr>
      <w:r w:rsidRPr="00866E70">
        <w:rPr>
          <w:rFonts w:ascii="Times New Roman" w:hAnsi="Times New Roman"/>
          <w:sz w:val="24"/>
          <w:szCs w:val="24"/>
        </w:rPr>
        <w:t xml:space="preserve">(45/2012. (V. 8.) VM rendelet, valamint </w:t>
      </w:r>
      <w:r w:rsidRPr="00866E70">
        <w:rPr>
          <w:rFonts w:ascii="Times New Roman" w:hAnsi="Times New Roman"/>
          <w:sz w:val="26"/>
          <w:szCs w:val="26"/>
        </w:rPr>
        <w:t xml:space="preserve">az </w:t>
      </w:r>
      <w:r w:rsidRPr="00866E70">
        <w:rPr>
          <w:rFonts w:ascii="Times New Roman" w:hAnsi="Times New Roman"/>
          <w:sz w:val="24"/>
          <w:szCs w:val="24"/>
        </w:rPr>
        <w:t>1069/2009/EK európai parlamenti és tanácsi rendelet)</w:t>
      </w:r>
    </w:p>
    <w:p w:rsidR="0063614E" w:rsidRPr="00866E70" w:rsidRDefault="0063614E" w:rsidP="0063614E">
      <w:pPr>
        <w:spacing w:line="360" w:lineRule="auto"/>
        <w:ind w:left="540"/>
        <w:rPr>
          <w:rFonts w:ascii="Times New Roman" w:hAnsi="Times New Roman"/>
          <w:sz w:val="24"/>
          <w:szCs w:val="24"/>
        </w:rPr>
      </w:pPr>
      <w:r w:rsidRPr="00866E70">
        <w:rPr>
          <w:rFonts w:ascii="Times New Roman" w:hAnsi="Times New Roman"/>
          <w:sz w:val="24"/>
          <w:szCs w:val="24"/>
        </w:rPr>
        <w:t>A feladatot a Társulás a DC-DUNACOM PLUSZ Kft.-vel kötött feladat-ellátási megállapodás alapján látja el.</w:t>
      </w:r>
    </w:p>
    <w:p w:rsidR="0063614E" w:rsidRPr="00866E70" w:rsidRDefault="0063614E" w:rsidP="0063614E">
      <w:pPr>
        <w:keepNext/>
        <w:spacing w:before="240" w:line="360" w:lineRule="auto"/>
        <w:outlineLvl w:val="1"/>
        <w:rPr>
          <w:rFonts w:ascii="Times New Roman" w:hAnsi="Times New Roman"/>
          <w:b/>
          <w:i/>
          <w:iCs/>
          <w:sz w:val="24"/>
          <w:szCs w:val="24"/>
        </w:rPr>
      </w:pPr>
      <w:r w:rsidRPr="00866E70">
        <w:rPr>
          <w:rFonts w:ascii="Times New Roman" w:hAnsi="Times New Roman"/>
          <w:b/>
          <w:i/>
          <w:iCs/>
          <w:sz w:val="24"/>
          <w:szCs w:val="24"/>
        </w:rPr>
        <w:t>II. 5. Közművelődési és kulturális feladat-ellátás</w:t>
      </w:r>
    </w:p>
    <w:p w:rsidR="0063614E" w:rsidRPr="00866E70" w:rsidRDefault="0063614E" w:rsidP="0063614E">
      <w:pPr>
        <w:spacing w:line="360" w:lineRule="auto"/>
        <w:ind w:left="540"/>
        <w:rPr>
          <w:rFonts w:ascii="Times New Roman" w:hAnsi="Times New Roman"/>
          <w:sz w:val="24"/>
          <w:szCs w:val="24"/>
        </w:rPr>
      </w:pPr>
      <w:r w:rsidRPr="00866E70">
        <w:rPr>
          <w:rFonts w:ascii="Times New Roman" w:hAnsi="Times New Roman"/>
          <w:sz w:val="24"/>
          <w:szCs w:val="24"/>
        </w:rPr>
        <w:t>A feladatot a Társulás a Paksi Közművelődési Kht. által kötött feladat-ellátási megállapodás útján látja el.</w:t>
      </w:r>
    </w:p>
    <w:p w:rsidR="0063614E" w:rsidRPr="00866E70" w:rsidRDefault="0063614E" w:rsidP="0063614E">
      <w:pPr>
        <w:spacing w:before="240" w:line="360" w:lineRule="auto"/>
        <w:rPr>
          <w:rFonts w:ascii="Times New Roman" w:hAnsi="Times New Roman"/>
          <w:sz w:val="24"/>
          <w:szCs w:val="24"/>
        </w:rPr>
      </w:pPr>
      <w:r w:rsidRPr="00866E70">
        <w:rPr>
          <w:rFonts w:ascii="Times New Roman" w:hAnsi="Times New Roman"/>
          <w:b/>
          <w:i/>
          <w:sz w:val="24"/>
          <w:szCs w:val="24"/>
        </w:rPr>
        <w:t>II. 6. Belső ellenőrzési feladatok ellátása</w:t>
      </w:r>
    </w:p>
    <w:p w:rsidR="0063614E" w:rsidRPr="00866E70" w:rsidRDefault="0063614E" w:rsidP="0063614E">
      <w:pPr>
        <w:spacing w:line="360" w:lineRule="auto"/>
        <w:ind w:left="540"/>
        <w:rPr>
          <w:rFonts w:ascii="Times New Roman" w:hAnsi="Times New Roman"/>
          <w:sz w:val="24"/>
          <w:szCs w:val="24"/>
        </w:rPr>
      </w:pPr>
      <w:r w:rsidRPr="00866E70">
        <w:rPr>
          <w:rFonts w:ascii="Times New Roman" w:hAnsi="Times New Roman"/>
          <w:sz w:val="24"/>
          <w:szCs w:val="24"/>
        </w:rPr>
        <w:t>(370/2011.(XII.31.) Kormányrendelet)</w:t>
      </w:r>
    </w:p>
    <w:p w:rsidR="0063614E" w:rsidRPr="00866E70" w:rsidRDefault="0063614E" w:rsidP="0063614E">
      <w:pPr>
        <w:spacing w:after="240" w:line="360" w:lineRule="auto"/>
        <w:ind w:left="539"/>
        <w:rPr>
          <w:rFonts w:ascii="Times New Roman" w:hAnsi="Times New Roman"/>
          <w:sz w:val="24"/>
          <w:szCs w:val="24"/>
        </w:rPr>
      </w:pPr>
      <w:r w:rsidRPr="00866E70">
        <w:rPr>
          <w:rFonts w:ascii="Times New Roman" w:hAnsi="Times New Roman"/>
          <w:sz w:val="24"/>
          <w:szCs w:val="24"/>
        </w:rPr>
        <w:t xml:space="preserve">A feladatot a Társulás Paks Város Önkormányzata Polgármesteri Hivatala független belső ellenőreinekközreműködésével feladat-ellátási megállapodás útján látja el. A feladat ellátásának költségeit </w:t>
      </w:r>
      <w:r w:rsidRPr="00866E70">
        <w:rPr>
          <w:rFonts w:ascii="Times New Roman" w:hAnsi="Times New Roman"/>
          <w:sz w:val="24"/>
          <w:szCs w:val="24"/>
          <w:vertAlign w:val="superscript"/>
        </w:rPr>
        <w:footnoteReference w:id="38"/>
      </w:r>
      <w:r w:rsidRPr="00866E70">
        <w:rPr>
          <w:rFonts w:ascii="Times New Roman" w:hAnsi="Times New Roman"/>
          <w:sz w:val="24"/>
          <w:szCs w:val="24"/>
        </w:rPr>
        <w:t>a Paksi Polgármesteri Hivatal költségvetésében, a Pénzügyi Osztály Társulási Csoportja költségei között tervezi. A költségek fedezetét a Társulás saját bevételéből – társult önkormányzatok által fizetett hozzájárulásból – bocsátja Paksi Polgármesteri Hivatal rendelkezésére minden negyedévet követő hó végéig.</w:t>
      </w:r>
    </w:p>
    <w:p w:rsidR="0063614E" w:rsidRPr="00866E70" w:rsidRDefault="0063614E" w:rsidP="0063614E">
      <w:pPr>
        <w:spacing w:before="120" w:line="360" w:lineRule="auto"/>
        <w:ind w:left="360" w:hanging="360"/>
        <w:rPr>
          <w:rFonts w:ascii="Times New Roman" w:hAnsi="Times New Roman"/>
          <w:sz w:val="28"/>
          <w:szCs w:val="28"/>
        </w:rPr>
      </w:pPr>
      <w:r w:rsidRPr="00866E70">
        <w:rPr>
          <w:rFonts w:ascii="Times New Roman" w:hAnsi="Times New Roman"/>
          <w:b/>
          <w:sz w:val="24"/>
          <w:szCs w:val="24"/>
        </w:rPr>
        <w:t>II.7</w:t>
      </w:r>
      <w:r w:rsidRPr="00866E70">
        <w:rPr>
          <w:rFonts w:ascii="Times New Roman" w:hAnsi="Times New Roman"/>
          <w:sz w:val="24"/>
          <w:szCs w:val="24"/>
        </w:rPr>
        <w:t xml:space="preserve">. </w:t>
      </w:r>
      <w:r w:rsidRPr="00866E70">
        <w:rPr>
          <w:rFonts w:ascii="Times New Roman" w:hAnsi="Times New Roman"/>
          <w:sz w:val="24"/>
          <w:szCs w:val="24"/>
          <w:vertAlign w:val="superscript"/>
        </w:rPr>
        <w:footnoteReference w:id="39"/>
      </w:r>
      <w:r w:rsidRPr="00866E70">
        <w:rPr>
          <w:rFonts w:ascii="Times New Roman" w:hAnsi="Times New Roman"/>
          <w:sz w:val="24"/>
          <w:szCs w:val="24"/>
        </w:rPr>
        <w:t>A társulás általános rendjétől eltérő (nem minden tag részére, vagy a tag által saját intézménye útján más tagok részére történő) feladat-ellátás módját, valamint a társulás szolgáltatásai igénybevételének a társulás által meghatározott feltételeit külön megállapodások tartalmazzák A szociális ellátás igénybevételének feltételeire nincsen külön megállapodás, azt Paks Város Önkormányzata Képviselő-testületének 12/2015. (IV.24.) önkormányzati rendelete szabályozza.</w:t>
      </w:r>
    </w:p>
    <w:p w:rsidR="0063614E" w:rsidRPr="00866E70" w:rsidRDefault="0063614E" w:rsidP="0063614E">
      <w:pPr>
        <w:spacing w:line="360" w:lineRule="auto"/>
        <w:ind w:left="540"/>
        <w:jc w:val="center"/>
        <w:rPr>
          <w:rFonts w:ascii="Times New Roman" w:hAnsi="Times New Roman"/>
          <w:sz w:val="28"/>
          <w:szCs w:val="28"/>
        </w:rPr>
      </w:pPr>
    </w:p>
    <w:p w:rsidR="0063614E" w:rsidRPr="00866E70" w:rsidRDefault="0063614E" w:rsidP="0063614E">
      <w:pPr>
        <w:spacing w:line="360" w:lineRule="auto"/>
        <w:ind w:left="540"/>
        <w:jc w:val="center"/>
        <w:rPr>
          <w:rFonts w:ascii="Times New Roman" w:hAnsi="Times New Roman"/>
          <w:sz w:val="28"/>
          <w:szCs w:val="28"/>
        </w:rPr>
      </w:pPr>
      <w:r w:rsidRPr="00866E70">
        <w:rPr>
          <w:rFonts w:ascii="Times New Roman" w:hAnsi="Times New Roman"/>
          <w:sz w:val="28"/>
          <w:szCs w:val="28"/>
        </w:rPr>
        <w:t>III. FEJEZET</w:t>
      </w:r>
    </w:p>
    <w:p w:rsidR="0063614E" w:rsidRPr="00866E70" w:rsidRDefault="0063614E" w:rsidP="0063614E">
      <w:pPr>
        <w:rPr>
          <w:rFonts w:ascii="Times New Roman" w:hAnsi="Times New Roman"/>
          <w:sz w:val="24"/>
          <w:szCs w:val="24"/>
        </w:rPr>
      </w:pPr>
    </w:p>
    <w:p w:rsidR="0063614E" w:rsidRPr="00866E70" w:rsidRDefault="0063614E" w:rsidP="0063614E">
      <w:pPr>
        <w:keepNext/>
        <w:spacing w:line="360" w:lineRule="auto"/>
        <w:jc w:val="center"/>
        <w:outlineLvl w:val="0"/>
        <w:rPr>
          <w:rFonts w:ascii="Times New Roman" w:hAnsi="Times New Roman"/>
          <w:b/>
          <w:bCs/>
          <w:sz w:val="24"/>
          <w:szCs w:val="24"/>
          <w:u w:val="single"/>
        </w:rPr>
      </w:pPr>
      <w:r w:rsidRPr="00866E70">
        <w:rPr>
          <w:rFonts w:ascii="Times New Roman" w:hAnsi="Times New Roman"/>
          <w:b/>
          <w:bCs/>
          <w:sz w:val="24"/>
          <w:szCs w:val="24"/>
          <w:u w:val="single"/>
        </w:rPr>
        <w:t>A TÁRSULÁS SZERVEZETE ÉS MŰKÖDÉSE</w:t>
      </w:r>
    </w:p>
    <w:p w:rsidR="0063614E" w:rsidRPr="00866E70" w:rsidRDefault="0063614E" w:rsidP="0063614E">
      <w:pPr>
        <w:spacing w:line="360" w:lineRule="auto"/>
        <w:rPr>
          <w:rFonts w:ascii="Times New Roman" w:hAnsi="Times New Roman"/>
          <w:sz w:val="24"/>
          <w:szCs w:val="24"/>
        </w:rPr>
      </w:pPr>
    </w:p>
    <w:p w:rsidR="0063614E" w:rsidRPr="00866E70" w:rsidRDefault="0063614E" w:rsidP="0063614E">
      <w:pPr>
        <w:spacing w:line="360" w:lineRule="auto"/>
        <w:rPr>
          <w:rFonts w:ascii="Times New Roman" w:hAnsi="Times New Roman"/>
          <w:b/>
          <w:i/>
          <w:sz w:val="24"/>
          <w:szCs w:val="24"/>
        </w:rPr>
      </w:pPr>
      <w:r w:rsidRPr="00866E70">
        <w:rPr>
          <w:rFonts w:ascii="Times New Roman" w:hAnsi="Times New Roman"/>
          <w:b/>
          <w:i/>
          <w:sz w:val="24"/>
          <w:szCs w:val="24"/>
        </w:rPr>
        <w:t xml:space="preserve">III. </w:t>
      </w:r>
      <w:smartTag w:uri="urn:schemas-microsoft-com:office:smarttags" w:element="metricconverter">
        <w:smartTagPr>
          <w:attr w:name="ProductID" w:val="1. A"/>
        </w:smartTagPr>
        <w:r w:rsidRPr="00866E70">
          <w:rPr>
            <w:rFonts w:ascii="Times New Roman" w:hAnsi="Times New Roman"/>
            <w:b/>
            <w:i/>
            <w:sz w:val="24"/>
            <w:szCs w:val="24"/>
          </w:rPr>
          <w:t>1. A</w:t>
        </w:r>
      </w:smartTag>
      <w:r w:rsidRPr="00866E70">
        <w:rPr>
          <w:rFonts w:ascii="Times New Roman" w:hAnsi="Times New Roman"/>
          <w:b/>
          <w:i/>
          <w:sz w:val="24"/>
          <w:szCs w:val="24"/>
        </w:rPr>
        <w:t xml:space="preserve"> Társulás döntéshozó szerve: a Társulási Tanács.</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lastRenderedPageBreak/>
        <w:t>III. 1.1.</w:t>
      </w:r>
      <w:r w:rsidRPr="00866E70">
        <w:rPr>
          <w:rFonts w:ascii="Times New Roman" w:hAnsi="Times New Roman"/>
          <w:sz w:val="24"/>
          <w:szCs w:val="24"/>
        </w:rPr>
        <w:t xml:space="preserve"> A Társulási Tanács a társult önkormányzatok képviselőtestületei által delegált tagokból áll, akiknek szavazati joga az alábbiak szerint alakul:</w:t>
      </w:r>
    </w:p>
    <w:p w:rsidR="0063614E" w:rsidRPr="00866E70" w:rsidRDefault="0063614E" w:rsidP="0063614E">
      <w:pPr>
        <w:spacing w:line="360" w:lineRule="auto"/>
        <w:ind w:left="993"/>
        <w:rPr>
          <w:rFonts w:ascii="Times New Roman" w:hAnsi="Times New Roman"/>
          <w:sz w:val="24"/>
          <w:szCs w:val="24"/>
        </w:rPr>
      </w:pPr>
      <w:r w:rsidRPr="00866E70">
        <w:rPr>
          <w:rFonts w:ascii="Times New Roman" w:hAnsi="Times New Roman"/>
          <w:sz w:val="24"/>
          <w:szCs w:val="24"/>
        </w:rPr>
        <w:t>A Társulási Tanács minden tagja egy szavazattal rendelkezik.</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III. 1.2</w:t>
      </w:r>
      <w:r w:rsidRPr="00866E70">
        <w:rPr>
          <w:rFonts w:ascii="Times New Roman" w:hAnsi="Times New Roman"/>
          <w:sz w:val="24"/>
          <w:szCs w:val="24"/>
        </w:rPr>
        <w:t>. A Társulási Tanács megalakulására a Magyarország helyi önkormányzatairól szóló 2011. évi CLXXXIX. törvény (a továbbiakban: Mötv.) 88. § (1)-(2) bekezdésében foglaltak irányadóak.</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III. 1.3</w:t>
      </w:r>
      <w:r w:rsidRPr="00866E70">
        <w:rPr>
          <w:rFonts w:ascii="Times New Roman" w:hAnsi="Times New Roman"/>
          <w:sz w:val="24"/>
          <w:szCs w:val="24"/>
        </w:rPr>
        <w:t>. A Társulási Tanács az elnök munkájának segítésére alelnököt választ. Az alelnökszemélyére az elnök tesz javaslatot.</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III. 1.4.</w:t>
      </w:r>
      <w:r w:rsidRPr="00866E70">
        <w:rPr>
          <w:rFonts w:ascii="Times New Roman" w:hAnsi="Times New Roman"/>
          <w:sz w:val="24"/>
          <w:szCs w:val="24"/>
        </w:rPr>
        <w:t xml:space="preserve"> A Társulási Tanács akkor határozatképes, ha ülésén 9 település képviselője (legalább a szavazatok több, mint felével rendelkező) jelen van és az általuk képviselt települések lakosságszáma meghaladja a Társulást alkotó települések lakosság-számának egyharmadát. </w:t>
      </w:r>
    </w:p>
    <w:p w:rsidR="0063614E" w:rsidRPr="00866E70" w:rsidRDefault="0063614E" w:rsidP="0063614E">
      <w:pPr>
        <w:spacing w:line="360" w:lineRule="auto"/>
        <w:ind w:left="993" w:hanging="709"/>
        <w:rPr>
          <w:rFonts w:ascii="Times New Roman" w:hAnsi="Times New Roman"/>
          <w:i/>
          <w:sz w:val="24"/>
          <w:szCs w:val="24"/>
        </w:rPr>
      </w:pPr>
      <w:r w:rsidRPr="00866E70">
        <w:rPr>
          <w:rFonts w:ascii="Times New Roman" w:hAnsi="Times New Roman"/>
          <w:i/>
          <w:sz w:val="24"/>
          <w:szCs w:val="24"/>
        </w:rPr>
        <w:t>III. 1.5</w:t>
      </w:r>
      <w:r w:rsidRPr="00866E70">
        <w:rPr>
          <w:rFonts w:ascii="Times New Roman" w:hAnsi="Times New Roman"/>
          <w:sz w:val="24"/>
          <w:szCs w:val="24"/>
        </w:rPr>
        <w:t>.</w:t>
      </w:r>
      <w:r w:rsidRPr="00866E70">
        <w:rPr>
          <w:rFonts w:ascii="Times New Roman" w:hAnsi="Times New Roman"/>
          <w:sz w:val="24"/>
          <w:szCs w:val="24"/>
          <w:vertAlign w:val="superscript"/>
        </w:rPr>
        <w:footnoteReference w:id="40"/>
      </w:r>
      <w:r w:rsidRPr="00866E70">
        <w:rPr>
          <w:rFonts w:ascii="Times New Roman" w:hAnsi="Times New Roman"/>
          <w:sz w:val="24"/>
          <w:szCs w:val="24"/>
        </w:rPr>
        <w:t>A Társulási Tanács tisztújító ülését a helyi önkormányzati képviselők és polgármesterek általános választását követő 30 napon belül a korelnök hívja össze. A tisztújító ülés működésére egyebek mellett az e fejezetet kell alkalmazni.</w:t>
      </w:r>
    </w:p>
    <w:p w:rsidR="0063614E" w:rsidRPr="00866E70" w:rsidRDefault="0063614E" w:rsidP="0063614E">
      <w:pPr>
        <w:spacing w:before="120" w:line="360" w:lineRule="auto"/>
        <w:ind w:left="993" w:hanging="709"/>
        <w:rPr>
          <w:rFonts w:ascii="Times New Roman" w:hAnsi="Times New Roman"/>
          <w:sz w:val="24"/>
          <w:szCs w:val="24"/>
        </w:rPr>
      </w:pPr>
      <w:r w:rsidRPr="00866E70">
        <w:rPr>
          <w:rFonts w:ascii="Times New Roman" w:hAnsi="Times New Roman"/>
          <w:i/>
          <w:sz w:val="24"/>
          <w:szCs w:val="24"/>
        </w:rPr>
        <w:t>III. 1.6</w:t>
      </w:r>
      <w:r w:rsidRPr="00866E70">
        <w:rPr>
          <w:rFonts w:ascii="Times New Roman" w:hAnsi="Times New Roman"/>
          <w:sz w:val="24"/>
          <w:szCs w:val="24"/>
        </w:rPr>
        <w:t>. A Társulási Tanács döntéseit határozattal fogadja el. A határozatokat az év elejétől kezdődően növekvő sorszámmal kell ellátni.</w:t>
      </w:r>
    </w:p>
    <w:p w:rsidR="0063614E" w:rsidRPr="00866E70" w:rsidRDefault="0063614E" w:rsidP="0063614E">
      <w:pPr>
        <w:spacing w:before="120" w:line="360" w:lineRule="auto"/>
        <w:ind w:left="1843" w:hanging="850"/>
        <w:rPr>
          <w:rFonts w:ascii="Times New Roman" w:hAnsi="Times New Roman"/>
          <w:sz w:val="24"/>
          <w:szCs w:val="24"/>
        </w:rPr>
      </w:pPr>
      <w:r w:rsidRPr="00866E70">
        <w:rPr>
          <w:rFonts w:ascii="Times New Roman" w:hAnsi="Times New Roman"/>
          <w:i/>
          <w:sz w:val="24"/>
          <w:szCs w:val="24"/>
        </w:rPr>
        <w:t>A határozat teljes jelölése:</w:t>
      </w:r>
      <w:r w:rsidRPr="00866E70">
        <w:rPr>
          <w:rFonts w:ascii="Times New Roman" w:hAnsi="Times New Roman"/>
          <w:sz w:val="24"/>
          <w:szCs w:val="24"/>
        </w:rPr>
        <w:t xml:space="preserve">       ……./2004. (……) </w:t>
      </w:r>
    </w:p>
    <w:p w:rsidR="0063614E" w:rsidRPr="00866E70" w:rsidRDefault="0063614E" w:rsidP="0063614E">
      <w:pPr>
        <w:tabs>
          <w:tab w:val="left" w:pos="3780"/>
        </w:tabs>
        <w:spacing w:line="360" w:lineRule="auto"/>
        <w:ind w:left="1843" w:hanging="850"/>
        <w:rPr>
          <w:rFonts w:ascii="Times New Roman" w:hAnsi="Times New Roman"/>
          <w:sz w:val="24"/>
          <w:szCs w:val="24"/>
        </w:rPr>
      </w:pPr>
      <w:r w:rsidRPr="00866E70">
        <w:rPr>
          <w:rFonts w:ascii="Times New Roman" w:hAnsi="Times New Roman"/>
          <w:i/>
          <w:sz w:val="24"/>
          <w:szCs w:val="24"/>
        </w:rPr>
        <w:tab/>
        <w:t>……</w:t>
      </w:r>
      <w:r w:rsidRPr="00866E70">
        <w:rPr>
          <w:rFonts w:ascii="Times New Roman" w:hAnsi="Times New Roman"/>
          <w:sz w:val="24"/>
          <w:szCs w:val="24"/>
        </w:rPr>
        <w:t>………-i Kistérségi társulási tanácsi határozat</w:t>
      </w:r>
    </w:p>
    <w:p w:rsidR="0063614E" w:rsidRPr="00866E70" w:rsidRDefault="0063614E" w:rsidP="0063614E">
      <w:pPr>
        <w:spacing w:before="120" w:line="360" w:lineRule="auto"/>
        <w:ind w:left="1843" w:hanging="850"/>
        <w:rPr>
          <w:rFonts w:ascii="Times New Roman" w:hAnsi="Times New Roman"/>
          <w:sz w:val="24"/>
          <w:szCs w:val="24"/>
        </w:rPr>
      </w:pPr>
      <w:r w:rsidRPr="00866E70">
        <w:rPr>
          <w:rFonts w:ascii="Times New Roman" w:hAnsi="Times New Roman"/>
          <w:i/>
          <w:sz w:val="24"/>
          <w:szCs w:val="24"/>
        </w:rPr>
        <w:t>A határozat rövidített jelölése:</w:t>
      </w:r>
      <w:r w:rsidRPr="00866E70">
        <w:rPr>
          <w:rFonts w:ascii="Times New Roman" w:hAnsi="Times New Roman"/>
          <w:sz w:val="24"/>
          <w:szCs w:val="24"/>
        </w:rPr>
        <w:t xml:space="preserve"> ..…../2004. (…….) Ktth.</w:t>
      </w:r>
    </w:p>
    <w:p w:rsidR="0063614E" w:rsidRPr="00866E70" w:rsidRDefault="0063614E" w:rsidP="0063614E">
      <w:pPr>
        <w:spacing w:before="240" w:line="360" w:lineRule="auto"/>
        <w:ind w:left="993" w:hanging="709"/>
        <w:rPr>
          <w:rFonts w:ascii="Times New Roman" w:hAnsi="Times New Roman"/>
          <w:sz w:val="24"/>
          <w:szCs w:val="24"/>
        </w:rPr>
      </w:pPr>
      <w:r w:rsidRPr="00866E70">
        <w:rPr>
          <w:rFonts w:ascii="Times New Roman" w:hAnsi="Times New Roman"/>
          <w:i/>
          <w:sz w:val="24"/>
          <w:szCs w:val="24"/>
        </w:rPr>
        <w:t>III. 1.7</w:t>
      </w:r>
      <w:r w:rsidRPr="00866E70">
        <w:rPr>
          <w:rFonts w:ascii="Times New Roman" w:hAnsi="Times New Roman"/>
          <w:sz w:val="24"/>
          <w:szCs w:val="24"/>
        </w:rPr>
        <w:t>. A határozathozatalhoz – a javaslat elfogadásához – (legalább!) annyi tag egybehangzó szavazata szükséges, amely meghaladja a jelenlévő tagok szavazatainak felét és az általuk képviselt települések lakosságszámának egyharmadát (egyszerű többség).</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III. 1.8</w:t>
      </w:r>
      <w:r w:rsidRPr="00866E70">
        <w:rPr>
          <w:rFonts w:ascii="Times New Roman" w:hAnsi="Times New Roman"/>
          <w:sz w:val="24"/>
          <w:szCs w:val="24"/>
        </w:rPr>
        <w:t>. Minősített többséghez (legalább!) annyi tag egybehangzó szavazata szükséges, amely eléri a társulásban résztvevő tagok szavazatainak több mint felétés az általuk képviselt települések lakosságszámának a felét.</w:t>
      </w:r>
    </w:p>
    <w:p w:rsidR="0063614E" w:rsidRPr="00866E70" w:rsidRDefault="0063614E" w:rsidP="0063614E">
      <w:pPr>
        <w:spacing w:before="240" w:line="360" w:lineRule="auto"/>
        <w:rPr>
          <w:rFonts w:ascii="Times New Roman" w:hAnsi="Times New Roman"/>
          <w:b/>
          <w:i/>
          <w:sz w:val="24"/>
          <w:szCs w:val="24"/>
        </w:rPr>
      </w:pPr>
      <w:r w:rsidRPr="00866E70">
        <w:rPr>
          <w:rFonts w:ascii="Times New Roman" w:hAnsi="Times New Roman"/>
          <w:b/>
          <w:i/>
          <w:sz w:val="24"/>
          <w:szCs w:val="24"/>
        </w:rPr>
        <w:t>III. 2. Minősített többségű döntés szükséges</w:t>
      </w:r>
    </w:p>
    <w:p w:rsidR="0063614E" w:rsidRPr="00866E70" w:rsidRDefault="0063614E" w:rsidP="0063614E">
      <w:pPr>
        <w:spacing w:line="360" w:lineRule="auto"/>
        <w:ind w:left="993" w:hanging="709"/>
        <w:rPr>
          <w:rFonts w:ascii="Times New Roman" w:hAnsi="Times New Roman"/>
          <w:i/>
          <w:sz w:val="24"/>
          <w:szCs w:val="24"/>
        </w:rPr>
      </w:pPr>
      <w:r w:rsidRPr="00866E70">
        <w:rPr>
          <w:rFonts w:ascii="Times New Roman" w:hAnsi="Times New Roman"/>
          <w:i/>
          <w:sz w:val="24"/>
          <w:szCs w:val="24"/>
        </w:rPr>
        <w:t xml:space="preserve">III. 2.1. </w:t>
      </w:r>
      <w:r w:rsidRPr="00866E70">
        <w:rPr>
          <w:rFonts w:ascii="Times New Roman" w:hAnsi="Times New Roman"/>
          <w:sz w:val="24"/>
          <w:szCs w:val="24"/>
        </w:rPr>
        <w:t>a társulási megállapodás elfogadásához, módosításához,</w:t>
      </w:r>
    </w:p>
    <w:p w:rsidR="0063614E" w:rsidRPr="00866E70" w:rsidRDefault="0063614E" w:rsidP="0063614E">
      <w:pPr>
        <w:spacing w:line="360" w:lineRule="auto"/>
        <w:ind w:left="993" w:hanging="709"/>
        <w:rPr>
          <w:rFonts w:ascii="Times New Roman" w:hAnsi="Times New Roman"/>
          <w:i/>
          <w:sz w:val="24"/>
          <w:szCs w:val="24"/>
        </w:rPr>
      </w:pPr>
      <w:r w:rsidRPr="00866E70">
        <w:rPr>
          <w:rFonts w:ascii="Times New Roman" w:hAnsi="Times New Roman"/>
          <w:i/>
          <w:sz w:val="24"/>
          <w:szCs w:val="24"/>
        </w:rPr>
        <w:t xml:space="preserve">III. 2.2. </w:t>
      </w:r>
      <w:r w:rsidRPr="00866E70">
        <w:rPr>
          <w:rFonts w:ascii="Times New Roman" w:hAnsi="Times New Roman"/>
          <w:sz w:val="24"/>
          <w:szCs w:val="24"/>
        </w:rPr>
        <w:t>a Társulás által a kistérség fejlesztését szolgáló, pénzügyi hozzájárulást igénylő pályázat benyújtásához,</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 xml:space="preserve">III. 2.3. </w:t>
      </w:r>
      <w:r w:rsidRPr="00866E70">
        <w:rPr>
          <w:rFonts w:ascii="Times New Roman" w:hAnsi="Times New Roman"/>
          <w:sz w:val="24"/>
          <w:szCs w:val="24"/>
        </w:rPr>
        <w:t>pályázathoz szükséges települési hozzájárulás megállapításához,</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lastRenderedPageBreak/>
        <w:t xml:space="preserve">III. 2.4. </w:t>
      </w:r>
      <w:r w:rsidRPr="00866E70">
        <w:rPr>
          <w:rFonts w:ascii="Times New Roman" w:hAnsi="Times New Roman"/>
          <w:sz w:val="24"/>
          <w:szCs w:val="24"/>
        </w:rPr>
        <w:t>üzleti érdek sérelmének veszélye miatti zárt ülés elrendeléshez (a Társulás vagyonával való rendelkezés, illetve kiírt pályázat tárgyalása esetén),</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III. 2.5</w:t>
      </w:r>
      <w:r w:rsidRPr="00866E70">
        <w:rPr>
          <w:rFonts w:ascii="Times New Roman" w:hAnsi="Times New Roman"/>
          <w:sz w:val="24"/>
          <w:szCs w:val="24"/>
        </w:rPr>
        <w:t>. a Társulási Tanács hatáskörébe utalt, választás, kinevezés, felmentés, vezetői megbízás adása, illetőleg visszavonása, fegyelmi eljárás megindítása, fegyelmi büntetés kiszabása,</w:t>
      </w:r>
    </w:p>
    <w:p w:rsidR="0063614E" w:rsidRPr="00866E70" w:rsidRDefault="0063614E" w:rsidP="0063614E">
      <w:pPr>
        <w:spacing w:line="360" w:lineRule="auto"/>
        <w:ind w:left="993" w:hanging="709"/>
        <w:rPr>
          <w:rFonts w:ascii="Times New Roman" w:hAnsi="Times New Roman"/>
          <w:i/>
          <w:sz w:val="24"/>
          <w:szCs w:val="24"/>
        </w:rPr>
      </w:pPr>
      <w:r w:rsidRPr="00866E70">
        <w:rPr>
          <w:rFonts w:ascii="Times New Roman" w:hAnsi="Times New Roman"/>
          <w:i/>
          <w:sz w:val="24"/>
          <w:szCs w:val="24"/>
        </w:rPr>
        <w:t xml:space="preserve">III. 2.6. </w:t>
      </w:r>
      <w:r w:rsidRPr="00866E70">
        <w:rPr>
          <w:rFonts w:ascii="Times New Roman" w:hAnsi="Times New Roman"/>
          <w:sz w:val="24"/>
          <w:szCs w:val="24"/>
        </w:rPr>
        <w:t>SZMSZ elfogadásához</w:t>
      </w:r>
      <w:r w:rsidRPr="00866E70">
        <w:rPr>
          <w:rFonts w:ascii="Times New Roman" w:hAnsi="Times New Roman"/>
          <w:i/>
          <w:sz w:val="24"/>
          <w:szCs w:val="24"/>
        </w:rPr>
        <w:t>,</w:t>
      </w:r>
    </w:p>
    <w:p w:rsidR="0063614E" w:rsidRPr="00866E70" w:rsidRDefault="0063614E" w:rsidP="0063614E">
      <w:pPr>
        <w:spacing w:line="360" w:lineRule="auto"/>
        <w:ind w:left="993" w:hanging="709"/>
        <w:rPr>
          <w:rFonts w:ascii="Times New Roman" w:hAnsi="Times New Roman"/>
          <w:i/>
          <w:sz w:val="24"/>
          <w:szCs w:val="24"/>
        </w:rPr>
      </w:pPr>
      <w:r w:rsidRPr="00866E70">
        <w:rPr>
          <w:rFonts w:ascii="Times New Roman" w:hAnsi="Times New Roman"/>
          <w:i/>
          <w:sz w:val="24"/>
          <w:szCs w:val="24"/>
        </w:rPr>
        <w:t xml:space="preserve">III. 2.7. </w:t>
      </w:r>
      <w:r w:rsidRPr="00866E70">
        <w:rPr>
          <w:rFonts w:ascii="Times New Roman" w:hAnsi="Times New Roman"/>
          <w:sz w:val="24"/>
          <w:szCs w:val="24"/>
        </w:rPr>
        <w:t>azokban az ügyekben, amelyeket az SZMSZ meghatároz.</w:t>
      </w:r>
    </w:p>
    <w:p w:rsidR="0063614E" w:rsidRPr="00866E70" w:rsidRDefault="0063614E" w:rsidP="0063614E">
      <w:pPr>
        <w:spacing w:before="120" w:line="360" w:lineRule="auto"/>
        <w:ind w:left="993" w:hanging="709"/>
        <w:rPr>
          <w:rFonts w:ascii="Times New Roman" w:hAnsi="Times New Roman"/>
          <w:sz w:val="24"/>
          <w:szCs w:val="24"/>
        </w:rPr>
      </w:pPr>
      <w:r w:rsidRPr="00866E70">
        <w:rPr>
          <w:rFonts w:ascii="Times New Roman" w:hAnsi="Times New Roman"/>
          <w:i/>
          <w:sz w:val="24"/>
          <w:szCs w:val="24"/>
        </w:rPr>
        <w:t xml:space="preserve">III. 2.8. </w:t>
      </w:r>
      <w:r w:rsidRPr="00866E70">
        <w:rPr>
          <w:rFonts w:ascii="Times New Roman" w:hAnsi="Times New Roman"/>
          <w:sz w:val="24"/>
          <w:szCs w:val="24"/>
        </w:rPr>
        <w:t>A Társulási Tanács szükség szerint, de évente legalább hat ülést tart.</w:t>
      </w:r>
    </w:p>
    <w:p w:rsidR="0063614E" w:rsidRPr="00866E70" w:rsidRDefault="0063614E" w:rsidP="0063614E">
      <w:pPr>
        <w:tabs>
          <w:tab w:val="left" w:pos="567"/>
        </w:tabs>
        <w:spacing w:line="360" w:lineRule="auto"/>
        <w:ind w:left="993" w:hanging="709"/>
        <w:rPr>
          <w:rFonts w:ascii="Times New Roman" w:hAnsi="Times New Roman"/>
          <w:sz w:val="24"/>
          <w:szCs w:val="24"/>
        </w:rPr>
      </w:pPr>
      <w:r w:rsidRPr="00866E70">
        <w:rPr>
          <w:rFonts w:ascii="Times New Roman" w:hAnsi="Times New Roman"/>
          <w:i/>
          <w:sz w:val="24"/>
          <w:szCs w:val="24"/>
        </w:rPr>
        <w:t xml:space="preserve">III. 2.9. </w:t>
      </w:r>
      <w:r w:rsidRPr="00866E70">
        <w:rPr>
          <w:rFonts w:ascii="Times New Roman" w:hAnsi="Times New Roman"/>
          <w:sz w:val="24"/>
          <w:szCs w:val="24"/>
        </w:rPr>
        <w:t>Az ülést az elnök, akadályoztatása esetén az alelnök, együttes akadályoztatásuk esetén a korelnök hívja össze és vezeti.</w:t>
      </w:r>
    </w:p>
    <w:p w:rsidR="0063614E" w:rsidRPr="00866E70" w:rsidRDefault="0063614E" w:rsidP="0063614E">
      <w:pPr>
        <w:autoSpaceDE w:val="0"/>
        <w:autoSpaceDN w:val="0"/>
        <w:adjustRightInd w:val="0"/>
        <w:spacing w:after="120" w:line="360" w:lineRule="auto"/>
        <w:ind w:left="993" w:hanging="709"/>
        <w:rPr>
          <w:rFonts w:ascii="Times New Roman" w:hAnsi="Times New Roman"/>
          <w:sz w:val="24"/>
          <w:szCs w:val="24"/>
        </w:rPr>
      </w:pPr>
      <w:r w:rsidRPr="00866E70">
        <w:rPr>
          <w:rFonts w:ascii="Times New Roman" w:hAnsi="Times New Roman"/>
          <w:i/>
          <w:sz w:val="24"/>
          <w:szCs w:val="24"/>
        </w:rPr>
        <w:t xml:space="preserve">III. 2.10. </w:t>
      </w:r>
      <w:r w:rsidRPr="00866E70">
        <w:rPr>
          <w:rFonts w:ascii="Times New Roman" w:hAnsi="Times New Roman"/>
          <w:sz w:val="24"/>
          <w:szCs w:val="24"/>
        </w:rPr>
        <w:t xml:space="preserve">A társulási tanács ülésén a társult önkormányzatok jegyzői tanácskozási joggal részt vehetnek. </w:t>
      </w:r>
    </w:p>
    <w:p w:rsidR="0063614E" w:rsidRPr="00866E70" w:rsidRDefault="0063614E" w:rsidP="0063614E">
      <w:pPr>
        <w:spacing w:before="240" w:line="360" w:lineRule="auto"/>
        <w:rPr>
          <w:rFonts w:ascii="Times New Roman" w:hAnsi="Times New Roman"/>
          <w:b/>
          <w:i/>
          <w:sz w:val="24"/>
          <w:szCs w:val="24"/>
        </w:rPr>
      </w:pPr>
      <w:r w:rsidRPr="00866E70">
        <w:rPr>
          <w:rFonts w:ascii="Times New Roman" w:hAnsi="Times New Roman"/>
          <w:b/>
          <w:i/>
          <w:sz w:val="24"/>
          <w:szCs w:val="24"/>
        </w:rPr>
        <w:t xml:space="preserve">III. </w:t>
      </w:r>
      <w:smartTag w:uri="urn:schemas-microsoft-com:office:smarttags" w:element="metricconverter">
        <w:smartTagPr>
          <w:attr w:name="ProductID" w:val="3. A"/>
        </w:smartTagPr>
        <w:r w:rsidRPr="00866E70">
          <w:rPr>
            <w:rFonts w:ascii="Times New Roman" w:hAnsi="Times New Roman"/>
            <w:b/>
            <w:i/>
            <w:sz w:val="24"/>
            <w:szCs w:val="24"/>
          </w:rPr>
          <w:t>3. A</w:t>
        </w:r>
      </w:smartTag>
      <w:r w:rsidRPr="00866E70">
        <w:rPr>
          <w:rFonts w:ascii="Times New Roman" w:hAnsi="Times New Roman"/>
          <w:b/>
          <w:i/>
          <w:sz w:val="24"/>
          <w:szCs w:val="24"/>
        </w:rPr>
        <w:t xml:space="preserve"> Társulási Tanács ülését össze kell hívni</w:t>
      </w:r>
    </w:p>
    <w:p w:rsidR="0063614E" w:rsidRPr="00866E70" w:rsidRDefault="0063614E" w:rsidP="0063614E">
      <w:pPr>
        <w:spacing w:line="360" w:lineRule="auto"/>
        <w:ind w:left="1134" w:hanging="850"/>
        <w:rPr>
          <w:rFonts w:ascii="Times New Roman" w:hAnsi="Times New Roman"/>
          <w:sz w:val="24"/>
          <w:szCs w:val="24"/>
        </w:rPr>
      </w:pPr>
      <w:r w:rsidRPr="00866E70">
        <w:rPr>
          <w:rFonts w:ascii="Times New Roman" w:hAnsi="Times New Roman"/>
          <w:i/>
          <w:sz w:val="24"/>
          <w:szCs w:val="24"/>
        </w:rPr>
        <w:t>III. 3.1</w:t>
      </w:r>
      <w:r w:rsidRPr="00866E70">
        <w:rPr>
          <w:rFonts w:ascii="Times New Roman" w:hAnsi="Times New Roman"/>
          <w:sz w:val="24"/>
          <w:szCs w:val="24"/>
        </w:rPr>
        <w:t>. a Társulás tagjai egynegyedének – napirendet is tartalmazó – indítványára, a javaslat kézhezvételétől számított 15 napon belül,</w:t>
      </w:r>
    </w:p>
    <w:p w:rsidR="0063614E" w:rsidRPr="00866E70" w:rsidRDefault="0063614E" w:rsidP="0063614E">
      <w:pPr>
        <w:spacing w:line="360" w:lineRule="auto"/>
        <w:ind w:left="1134" w:hanging="850"/>
        <w:rPr>
          <w:rFonts w:ascii="Times New Roman" w:hAnsi="Times New Roman"/>
          <w:sz w:val="24"/>
          <w:szCs w:val="24"/>
        </w:rPr>
      </w:pPr>
      <w:r w:rsidRPr="00866E70">
        <w:rPr>
          <w:rFonts w:ascii="Times New Roman" w:hAnsi="Times New Roman"/>
          <w:i/>
          <w:sz w:val="24"/>
          <w:szCs w:val="24"/>
        </w:rPr>
        <w:t>III. 3.2</w:t>
      </w:r>
      <w:r w:rsidRPr="00866E70">
        <w:rPr>
          <w:rFonts w:ascii="Times New Roman" w:hAnsi="Times New Roman"/>
          <w:sz w:val="24"/>
          <w:szCs w:val="24"/>
        </w:rPr>
        <w:t>. a Tolna megyei Kormányhivatal vezetőjének kezdeményezésére, a kezdeményezés kézhezvételétől számított 15 napon belül,</w:t>
      </w:r>
    </w:p>
    <w:p w:rsidR="0063614E" w:rsidRPr="00866E70" w:rsidRDefault="0063614E" w:rsidP="0063614E">
      <w:pPr>
        <w:spacing w:after="120" w:line="360" w:lineRule="auto"/>
        <w:ind w:left="1134" w:hanging="850"/>
        <w:rPr>
          <w:rFonts w:ascii="Times New Roman" w:hAnsi="Times New Roman"/>
          <w:sz w:val="24"/>
          <w:szCs w:val="24"/>
        </w:rPr>
      </w:pPr>
      <w:r w:rsidRPr="00866E70">
        <w:rPr>
          <w:rFonts w:ascii="Times New Roman" w:hAnsi="Times New Roman"/>
          <w:i/>
          <w:sz w:val="24"/>
          <w:szCs w:val="24"/>
        </w:rPr>
        <w:t>III. 3.3.</w:t>
      </w:r>
      <w:r w:rsidRPr="00866E70">
        <w:rPr>
          <w:rFonts w:ascii="Times New Roman" w:hAnsi="Times New Roman"/>
          <w:sz w:val="24"/>
          <w:szCs w:val="24"/>
        </w:rPr>
        <w:t>a Pénzügyi Bizottság kezdeményezésére kézhezvételtől számított 15 napon belül.</w:t>
      </w:r>
    </w:p>
    <w:p w:rsidR="0063614E" w:rsidRPr="00866E70" w:rsidRDefault="0063614E" w:rsidP="0063614E">
      <w:pPr>
        <w:spacing w:before="240" w:line="360" w:lineRule="auto"/>
        <w:rPr>
          <w:rFonts w:ascii="Times New Roman" w:hAnsi="Times New Roman"/>
          <w:b/>
          <w:i/>
          <w:sz w:val="24"/>
          <w:szCs w:val="24"/>
        </w:rPr>
      </w:pPr>
      <w:r w:rsidRPr="00866E70">
        <w:rPr>
          <w:rFonts w:ascii="Times New Roman" w:hAnsi="Times New Roman"/>
          <w:b/>
          <w:i/>
          <w:sz w:val="24"/>
          <w:szCs w:val="24"/>
        </w:rPr>
        <w:t xml:space="preserve">III. </w:t>
      </w:r>
      <w:smartTag w:uri="urn:schemas-microsoft-com:office:smarttags" w:element="metricconverter">
        <w:smartTagPr>
          <w:attr w:name="ProductID" w:val="4. A"/>
        </w:smartTagPr>
        <w:r w:rsidRPr="00866E70">
          <w:rPr>
            <w:rFonts w:ascii="Times New Roman" w:hAnsi="Times New Roman"/>
            <w:b/>
            <w:i/>
            <w:sz w:val="24"/>
            <w:szCs w:val="24"/>
          </w:rPr>
          <w:t>4. A</w:t>
        </w:r>
      </w:smartTag>
      <w:r w:rsidRPr="00866E70">
        <w:rPr>
          <w:rFonts w:ascii="Times New Roman" w:hAnsi="Times New Roman"/>
          <w:b/>
          <w:i/>
          <w:sz w:val="24"/>
          <w:szCs w:val="24"/>
        </w:rPr>
        <w:t xml:space="preserve"> Társulási Tanács</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III. 4.1</w:t>
      </w:r>
      <w:r w:rsidRPr="00866E70">
        <w:rPr>
          <w:rFonts w:ascii="Times New Roman" w:hAnsi="Times New Roman"/>
          <w:sz w:val="24"/>
          <w:szCs w:val="24"/>
        </w:rPr>
        <w:t>. zárt ülést tart az Mötv. 46.§ (2) bekezdés a) pontjában</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III. 4.2.</w:t>
      </w:r>
      <w:r w:rsidRPr="00866E70">
        <w:rPr>
          <w:rFonts w:ascii="Times New Roman" w:hAnsi="Times New Roman"/>
          <w:sz w:val="24"/>
          <w:szCs w:val="24"/>
        </w:rPr>
        <w:t xml:space="preserve"> zárt ülést tart az étintett kérésére az Mötv. 46.§ (2) bekezdés b) pontjában</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sz w:val="24"/>
          <w:szCs w:val="24"/>
        </w:rPr>
        <w:t>III. 4.3. zárt ülést rendelhet az Mötv. 46.§ (2) bekezdés c) pontjában foglalt esetekben.</w:t>
      </w:r>
    </w:p>
    <w:p w:rsidR="0063614E" w:rsidRPr="00866E70" w:rsidRDefault="0063614E" w:rsidP="0063614E">
      <w:pPr>
        <w:spacing w:before="240" w:line="360" w:lineRule="auto"/>
        <w:rPr>
          <w:rFonts w:ascii="Times New Roman" w:hAnsi="Times New Roman"/>
          <w:b/>
          <w:i/>
          <w:sz w:val="24"/>
          <w:szCs w:val="24"/>
        </w:rPr>
      </w:pPr>
      <w:r w:rsidRPr="00866E70">
        <w:rPr>
          <w:rFonts w:ascii="Times New Roman" w:hAnsi="Times New Roman"/>
          <w:b/>
          <w:i/>
          <w:sz w:val="24"/>
          <w:szCs w:val="24"/>
        </w:rPr>
        <w:t xml:space="preserve">III. </w:t>
      </w:r>
      <w:smartTag w:uri="urn:schemas-microsoft-com:office:smarttags" w:element="metricconverter">
        <w:smartTagPr>
          <w:attr w:name="ProductID" w:val="5. A"/>
        </w:smartTagPr>
        <w:r w:rsidRPr="00866E70">
          <w:rPr>
            <w:rFonts w:ascii="Times New Roman" w:hAnsi="Times New Roman"/>
            <w:b/>
            <w:i/>
            <w:sz w:val="24"/>
            <w:szCs w:val="24"/>
          </w:rPr>
          <w:t>5. A</w:t>
        </w:r>
      </w:smartTag>
      <w:r w:rsidRPr="00866E70">
        <w:rPr>
          <w:rFonts w:ascii="Times New Roman" w:hAnsi="Times New Roman"/>
          <w:b/>
          <w:i/>
          <w:sz w:val="24"/>
          <w:szCs w:val="24"/>
        </w:rPr>
        <w:t xml:space="preserve"> Társulási Tanács kizárólagos hatáskörben dönt</w:t>
      </w:r>
    </w:p>
    <w:p w:rsidR="0063614E" w:rsidRPr="00866E70" w:rsidRDefault="0063614E" w:rsidP="0063614E">
      <w:pPr>
        <w:spacing w:line="360" w:lineRule="auto"/>
        <w:ind w:left="1134" w:hanging="850"/>
        <w:rPr>
          <w:rFonts w:ascii="Times New Roman" w:hAnsi="Times New Roman"/>
          <w:sz w:val="24"/>
          <w:szCs w:val="24"/>
        </w:rPr>
      </w:pPr>
      <w:r w:rsidRPr="00866E70">
        <w:rPr>
          <w:rFonts w:ascii="Times New Roman" w:hAnsi="Times New Roman"/>
          <w:i/>
          <w:sz w:val="24"/>
          <w:szCs w:val="24"/>
        </w:rPr>
        <w:t>III. 5.1.</w:t>
      </w:r>
      <w:r w:rsidRPr="00866E70">
        <w:rPr>
          <w:rFonts w:ascii="Times New Roman" w:hAnsi="Times New Roman"/>
          <w:sz w:val="24"/>
          <w:szCs w:val="24"/>
        </w:rPr>
        <w:t xml:space="preserve"> Elnökének, alelnöknek megválasztásáról,</w:t>
      </w:r>
    </w:p>
    <w:p w:rsidR="0063614E" w:rsidRPr="00866E70" w:rsidRDefault="0063614E" w:rsidP="0063614E">
      <w:pPr>
        <w:spacing w:line="360" w:lineRule="auto"/>
        <w:ind w:left="1134" w:hanging="850"/>
        <w:rPr>
          <w:rFonts w:ascii="Times New Roman" w:hAnsi="Times New Roman"/>
          <w:sz w:val="24"/>
          <w:szCs w:val="24"/>
        </w:rPr>
      </w:pPr>
      <w:r w:rsidRPr="00866E70">
        <w:rPr>
          <w:rFonts w:ascii="Times New Roman" w:hAnsi="Times New Roman"/>
          <w:i/>
          <w:sz w:val="24"/>
          <w:szCs w:val="24"/>
        </w:rPr>
        <w:t>III. 5.2.</w:t>
      </w:r>
      <w:r w:rsidRPr="00866E70">
        <w:rPr>
          <w:rFonts w:ascii="Times New Roman" w:hAnsi="Times New Roman"/>
          <w:sz w:val="24"/>
          <w:szCs w:val="24"/>
        </w:rPr>
        <w:t xml:space="preserve"> a szervezeti és működési szabályzat elfogadásáról,</w:t>
      </w:r>
    </w:p>
    <w:p w:rsidR="0063614E" w:rsidRPr="00866E70" w:rsidRDefault="0063614E" w:rsidP="0063614E">
      <w:pPr>
        <w:spacing w:line="360" w:lineRule="auto"/>
        <w:ind w:left="1134" w:hanging="850"/>
        <w:rPr>
          <w:rFonts w:ascii="Times New Roman" w:hAnsi="Times New Roman"/>
          <w:sz w:val="24"/>
          <w:szCs w:val="24"/>
        </w:rPr>
      </w:pPr>
      <w:r w:rsidRPr="00866E70">
        <w:rPr>
          <w:rFonts w:ascii="Times New Roman" w:hAnsi="Times New Roman"/>
          <w:i/>
          <w:sz w:val="24"/>
          <w:szCs w:val="24"/>
        </w:rPr>
        <w:t>III. 5.3.</w:t>
      </w:r>
      <w:r w:rsidRPr="00866E70">
        <w:rPr>
          <w:rFonts w:ascii="Times New Roman" w:hAnsi="Times New Roman"/>
          <w:sz w:val="24"/>
          <w:szCs w:val="24"/>
        </w:rPr>
        <w:t xml:space="preserve"> költségvetés, zárszámadás elfogadásáról,</w:t>
      </w:r>
    </w:p>
    <w:p w:rsidR="0063614E" w:rsidRPr="00866E70" w:rsidRDefault="0063614E" w:rsidP="0063614E">
      <w:pPr>
        <w:spacing w:line="360" w:lineRule="auto"/>
        <w:ind w:left="1134" w:hanging="850"/>
        <w:rPr>
          <w:rFonts w:ascii="Times New Roman" w:hAnsi="Times New Roman"/>
          <w:sz w:val="24"/>
          <w:szCs w:val="24"/>
        </w:rPr>
      </w:pPr>
      <w:r w:rsidRPr="00866E70">
        <w:rPr>
          <w:rFonts w:ascii="Times New Roman" w:hAnsi="Times New Roman"/>
          <w:i/>
          <w:sz w:val="24"/>
          <w:szCs w:val="24"/>
        </w:rPr>
        <w:t>III. 5.4.</w:t>
      </w:r>
      <w:r w:rsidRPr="00866E70">
        <w:rPr>
          <w:rFonts w:ascii="Times New Roman" w:hAnsi="Times New Roman"/>
          <w:sz w:val="24"/>
          <w:szCs w:val="24"/>
        </w:rPr>
        <w:t xml:space="preserve"> költségvetési intézmény, gazdálkodó szerv alapításáról, megszüntetéséről, átszervezéséről, alapítói jogok gyakorlásáról</w:t>
      </w:r>
    </w:p>
    <w:p w:rsidR="0063614E" w:rsidRPr="00866E70" w:rsidRDefault="0063614E" w:rsidP="0063614E">
      <w:pPr>
        <w:spacing w:line="360" w:lineRule="auto"/>
        <w:ind w:left="1134" w:hanging="850"/>
        <w:rPr>
          <w:rFonts w:ascii="Times New Roman" w:hAnsi="Times New Roman"/>
          <w:sz w:val="24"/>
          <w:szCs w:val="24"/>
        </w:rPr>
      </w:pPr>
      <w:r w:rsidRPr="00866E70">
        <w:rPr>
          <w:rFonts w:ascii="Times New Roman" w:hAnsi="Times New Roman"/>
          <w:i/>
          <w:sz w:val="24"/>
          <w:szCs w:val="24"/>
        </w:rPr>
        <w:t>III. 5.5.</w:t>
      </w:r>
      <w:r w:rsidRPr="00866E70">
        <w:rPr>
          <w:rFonts w:ascii="Times New Roman" w:hAnsi="Times New Roman"/>
          <w:sz w:val="24"/>
          <w:szCs w:val="24"/>
        </w:rPr>
        <w:t xml:space="preserve"> közszolgáltatások közös biztosítása érdekében helyi önkormányzattal, más társulással történő megállapodásról, közös fejlesztések, beruházások megvalósításáról,</w:t>
      </w:r>
    </w:p>
    <w:p w:rsidR="0063614E" w:rsidRPr="00866E70" w:rsidRDefault="0063614E" w:rsidP="0063614E">
      <w:pPr>
        <w:numPr>
          <w:ilvl w:val="0"/>
          <w:numId w:val="29"/>
        </w:numPr>
        <w:shd w:val="clear" w:color="auto" w:fill="auto"/>
        <w:spacing w:line="360" w:lineRule="auto"/>
        <w:rPr>
          <w:rFonts w:ascii="Times New Roman" w:hAnsi="Times New Roman"/>
          <w:sz w:val="24"/>
          <w:szCs w:val="24"/>
        </w:rPr>
      </w:pPr>
      <w:r w:rsidRPr="00866E70">
        <w:rPr>
          <w:rFonts w:ascii="Times New Roman" w:hAnsi="Times New Roman"/>
          <w:i/>
          <w:sz w:val="24"/>
          <w:szCs w:val="24"/>
        </w:rPr>
        <w:t>5.6.</w:t>
      </w:r>
      <w:r w:rsidRPr="00866E70">
        <w:rPr>
          <w:rFonts w:ascii="Times New Roman" w:hAnsi="Times New Roman"/>
          <w:sz w:val="24"/>
          <w:szCs w:val="24"/>
        </w:rPr>
        <w:t xml:space="preserve"> tagok költségviselése mértékéről.</w:t>
      </w:r>
    </w:p>
    <w:p w:rsidR="0063614E" w:rsidRPr="00866E70" w:rsidRDefault="0063614E" w:rsidP="0063614E">
      <w:pPr>
        <w:spacing w:line="360" w:lineRule="auto"/>
        <w:ind w:left="284"/>
        <w:rPr>
          <w:rFonts w:ascii="Times New Roman" w:hAnsi="Times New Roman"/>
          <w:sz w:val="24"/>
          <w:szCs w:val="24"/>
        </w:rPr>
      </w:pPr>
    </w:p>
    <w:p w:rsidR="0063614E" w:rsidRPr="00866E70" w:rsidRDefault="0063614E" w:rsidP="0063614E">
      <w:pPr>
        <w:spacing w:line="360" w:lineRule="auto"/>
        <w:ind w:left="357"/>
        <w:rPr>
          <w:rFonts w:ascii="Times New Roman" w:hAnsi="Times New Roman"/>
          <w:b/>
          <w:i/>
          <w:sz w:val="24"/>
          <w:szCs w:val="24"/>
        </w:rPr>
      </w:pPr>
      <w:r w:rsidRPr="00866E70">
        <w:rPr>
          <w:rFonts w:ascii="Times New Roman" w:hAnsi="Times New Roman"/>
          <w:b/>
          <w:i/>
          <w:sz w:val="24"/>
          <w:szCs w:val="24"/>
        </w:rPr>
        <w:t>III. 6. Jegyzőkönyvvezetés</w:t>
      </w:r>
    </w:p>
    <w:p w:rsidR="0063614E" w:rsidRPr="00866E70" w:rsidRDefault="0063614E" w:rsidP="0063614E">
      <w:pPr>
        <w:spacing w:before="120" w:line="360" w:lineRule="auto"/>
        <w:ind w:left="993" w:hanging="709"/>
        <w:rPr>
          <w:rFonts w:ascii="Times New Roman" w:hAnsi="Times New Roman"/>
          <w:sz w:val="24"/>
          <w:szCs w:val="24"/>
        </w:rPr>
      </w:pPr>
      <w:r w:rsidRPr="00866E70">
        <w:rPr>
          <w:rFonts w:ascii="Times New Roman" w:hAnsi="Times New Roman"/>
          <w:i/>
          <w:sz w:val="24"/>
          <w:szCs w:val="24"/>
        </w:rPr>
        <w:t>III. 6.1.</w:t>
      </w:r>
      <w:r w:rsidRPr="00866E70">
        <w:rPr>
          <w:rFonts w:ascii="Times New Roman" w:hAnsi="Times New Roman"/>
          <w:sz w:val="24"/>
          <w:szCs w:val="24"/>
        </w:rPr>
        <w:t xml:space="preserve"> A Társulási Tanács üléseiről jegyzőkönyvet kell készíteni. A jegyzőkönyvnek tartalmaznia kell az Mötv. 52. §. (1) bekezdésében foglaltakat, így</w:t>
      </w:r>
    </w:p>
    <w:p w:rsidR="0063614E" w:rsidRPr="00866E70" w:rsidRDefault="0063614E" w:rsidP="0063614E">
      <w:pPr>
        <w:numPr>
          <w:ilvl w:val="0"/>
          <w:numId w:val="30"/>
        </w:numPr>
        <w:shd w:val="clear" w:color="auto" w:fill="auto"/>
        <w:spacing w:line="360" w:lineRule="auto"/>
        <w:rPr>
          <w:rFonts w:ascii="Times New Roman" w:hAnsi="Times New Roman"/>
          <w:sz w:val="24"/>
          <w:szCs w:val="24"/>
        </w:rPr>
      </w:pPr>
      <w:r w:rsidRPr="00866E70">
        <w:rPr>
          <w:rFonts w:ascii="Times New Roman" w:hAnsi="Times New Roman"/>
          <w:sz w:val="24"/>
          <w:szCs w:val="24"/>
        </w:rPr>
        <w:lastRenderedPageBreak/>
        <w:t>a tanácsülés helyét,</w:t>
      </w:r>
    </w:p>
    <w:p w:rsidR="0063614E" w:rsidRPr="00866E70" w:rsidRDefault="0063614E" w:rsidP="0063614E">
      <w:pPr>
        <w:numPr>
          <w:ilvl w:val="0"/>
          <w:numId w:val="30"/>
        </w:numPr>
        <w:shd w:val="clear" w:color="auto" w:fill="auto"/>
        <w:spacing w:line="360" w:lineRule="auto"/>
        <w:rPr>
          <w:rFonts w:ascii="Times New Roman" w:hAnsi="Times New Roman"/>
          <w:sz w:val="24"/>
          <w:szCs w:val="24"/>
        </w:rPr>
      </w:pPr>
      <w:r w:rsidRPr="00866E70">
        <w:rPr>
          <w:rFonts w:ascii="Times New Roman" w:hAnsi="Times New Roman"/>
          <w:sz w:val="24"/>
          <w:szCs w:val="24"/>
        </w:rPr>
        <w:t>időpontját,</w:t>
      </w:r>
    </w:p>
    <w:p w:rsidR="0063614E" w:rsidRPr="00866E70" w:rsidRDefault="0063614E" w:rsidP="0063614E">
      <w:pPr>
        <w:numPr>
          <w:ilvl w:val="0"/>
          <w:numId w:val="30"/>
        </w:numPr>
        <w:shd w:val="clear" w:color="auto" w:fill="auto"/>
        <w:spacing w:line="360" w:lineRule="auto"/>
        <w:rPr>
          <w:rFonts w:ascii="Times New Roman" w:hAnsi="Times New Roman"/>
          <w:sz w:val="24"/>
          <w:szCs w:val="24"/>
        </w:rPr>
      </w:pPr>
      <w:r w:rsidRPr="00866E70">
        <w:rPr>
          <w:rFonts w:ascii="Times New Roman" w:hAnsi="Times New Roman"/>
          <w:sz w:val="24"/>
          <w:szCs w:val="24"/>
        </w:rPr>
        <w:t>a megjelent tagok nevét,</w:t>
      </w:r>
    </w:p>
    <w:p w:rsidR="0063614E" w:rsidRPr="00866E70" w:rsidRDefault="0063614E" w:rsidP="0063614E">
      <w:pPr>
        <w:numPr>
          <w:ilvl w:val="0"/>
          <w:numId w:val="30"/>
        </w:numPr>
        <w:shd w:val="clear" w:color="auto" w:fill="auto"/>
        <w:spacing w:line="360" w:lineRule="auto"/>
        <w:rPr>
          <w:rFonts w:ascii="Times New Roman" w:hAnsi="Times New Roman"/>
          <w:sz w:val="24"/>
          <w:szCs w:val="24"/>
        </w:rPr>
      </w:pPr>
      <w:r w:rsidRPr="00866E70">
        <w:rPr>
          <w:rFonts w:ascii="Times New Roman" w:hAnsi="Times New Roman"/>
          <w:sz w:val="24"/>
          <w:szCs w:val="24"/>
        </w:rPr>
        <w:t>meghívottak nevét, megjelenésük tényét,</w:t>
      </w:r>
    </w:p>
    <w:p w:rsidR="0063614E" w:rsidRPr="00866E70" w:rsidRDefault="0063614E" w:rsidP="0063614E">
      <w:pPr>
        <w:numPr>
          <w:ilvl w:val="0"/>
          <w:numId w:val="30"/>
        </w:numPr>
        <w:shd w:val="clear" w:color="auto" w:fill="auto"/>
        <w:spacing w:line="360" w:lineRule="auto"/>
        <w:rPr>
          <w:rFonts w:ascii="Times New Roman" w:hAnsi="Times New Roman"/>
          <w:sz w:val="24"/>
          <w:szCs w:val="24"/>
        </w:rPr>
      </w:pPr>
      <w:r w:rsidRPr="00866E70">
        <w:rPr>
          <w:rFonts w:ascii="Times New Roman" w:hAnsi="Times New Roman"/>
          <w:sz w:val="24"/>
          <w:szCs w:val="24"/>
        </w:rPr>
        <w:t xml:space="preserve">a javasolt, elfogadott és tárgyalt napirendi pontokat, </w:t>
      </w:r>
    </w:p>
    <w:p w:rsidR="0063614E" w:rsidRPr="00866E70" w:rsidRDefault="0063614E" w:rsidP="0063614E">
      <w:pPr>
        <w:numPr>
          <w:ilvl w:val="0"/>
          <w:numId w:val="30"/>
        </w:numPr>
        <w:shd w:val="clear" w:color="auto" w:fill="auto"/>
        <w:spacing w:line="360" w:lineRule="auto"/>
        <w:rPr>
          <w:rFonts w:ascii="Times New Roman" w:hAnsi="Times New Roman"/>
          <w:sz w:val="24"/>
          <w:szCs w:val="24"/>
        </w:rPr>
      </w:pPr>
      <w:r w:rsidRPr="00866E70">
        <w:rPr>
          <w:rFonts w:ascii="Times New Roman" w:hAnsi="Times New Roman"/>
          <w:sz w:val="24"/>
          <w:szCs w:val="24"/>
        </w:rPr>
        <w:t>az előterjesztéseket,</w:t>
      </w:r>
    </w:p>
    <w:p w:rsidR="0063614E" w:rsidRPr="00866E70" w:rsidRDefault="0063614E" w:rsidP="0063614E">
      <w:pPr>
        <w:numPr>
          <w:ilvl w:val="0"/>
          <w:numId w:val="30"/>
        </w:numPr>
        <w:shd w:val="clear" w:color="auto" w:fill="auto"/>
        <w:spacing w:line="360" w:lineRule="auto"/>
        <w:rPr>
          <w:rFonts w:ascii="Times New Roman" w:hAnsi="Times New Roman"/>
          <w:sz w:val="24"/>
          <w:szCs w:val="24"/>
        </w:rPr>
      </w:pPr>
      <w:r w:rsidRPr="00866E70">
        <w:rPr>
          <w:rFonts w:ascii="Times New Roman" w:hAnsi="Times New Roman"/>
          <w:sz w:val="24"/>
          <w:szCs w:val="24"/>
        </w:rPr>
        <w:t>az egyes napirendi pontokhoz hozzászólók nevét, részvételük jogcímét, a hozzászólásuk, továbbá az ülésen elhangzottak lényegét,</w:t>
      </w:r>
    </w:p>
    <w:p w:rsidR="0063614E" w:rsidRPr="00866E70" w:rsidRDefault="0063614E" w:rsidP="0063614E">
      <w:pPr>
        <w:numPr>
          <w:ilvl w:val="0"/>
          <w:numId w:val="30"/>
        </w:numPr>
        <w:shd w:val="clear" w:color="auto" w:fill="auto"/>
        <w:spacing w:line="360" w:lineRule="auto"/>
        <w:rPr>
          <w:rFonts w:ascii="Times New Roman" w:hAnsi="Times New Roman"/>
          <w:sz w:val="24"/>
          <w:szCs w:val="24"/>
        </w:rPr>
      </w:pPr>
      <w:r w:rsidRPr="00866E70">
        <w:rPr>
          <w:rFonts w:ascii="Times New Roman" w:hAnsi="Times New Roman"/>
          <w:sz w:val="24"/>
          <w:szCs w:val="24"/>
        </w:rPr>
        <w:t>a szavazásra feltett döntési javaslat pontos tartalmát,</w:t>
      </w:r>
    </w:p>
    <w:p w:rsidR="0063614E" w:rsidRPr="00866E70" w:rsidRDefault="0063614E" w:rsidP="0063614E">
      <w:pPr>
        <w:numPr>
          <w:ilvl w:val="0"/>
          <w:numId w:val="30"/>
        </w:numPr>
        <w:shd w:val="clear" w:color="auto" w:fill="auto"/>
        <w:spacing w:line="360" w:lineRule="auto"/>
        <w:rPr>
          <w:rFonts w:ascii="Times New Roman" w:hAnsi="Times New Roman"/>
          <w:sz w:val="24"/>
          <w:szCs w:val="24"/>
        </w:rPr>
      </w:pPr>
      <w:r w:rsidRPr="00866E70">
        <w:rPr>
          <w:rFonts w:ascii="Times New Roman" w:hAnsi="Times New Roman"/>
          <w:sz w:val="24"/>
          <w:szCs w:val="24"/>
        </w:rPr>
        <w:t>a döntéshozatalban résztvevők számát,</w:t>
      </w:r>
    </w:p>
    <w:p w:rsidR="0063614E" w:rsidRPr="00866E70" w:rsidRDefault="0063614E" w:rsidP="0063614E">
      <w:pPr>
        <w:numPr>
          <w:ilvl w:val="0"/>
          <w:numId w:val="30"/>
        </w:numPr>
        <w:shd w:val="clear" w:color="auto" w:fill="auto"/>
        <w:spacing w:line="360" w:lineRule="auto"/>
        <w:rPr>
          <w:rFonts w:ascii="Times New Roman" w:hAnsi="Times New Roman"/>
          <w:sz w:val="24"/>
          <w:szCs w:val="24"/>
        </w:rPr>
      </w:pPr>
      <w:r w:rsidRPr="00866E70">
        <w:rPr>
          <w:rFonts w:ascii="Times New Roman" w:hAnsi="Times New Roman"/>
          <w:sz w:val="24"/>
          <w:szCs w:val="24"/>
        </w:rPr>
        <w:t>a döntésből kizárt tagok nevét és a kizárás indokát,</w:t>
      </w:r>
    </w:p>
    <w:p w:rsidR="0063614E" w:rsidRPr="00866E70" w:rsidRDefault="0063614E" w:rsidP="0063614E">
      <w:pPr>
        <w:numPr>
          <w:ilvl w:val="0"/>
          <w:numId w:val="30"/>
        </w:numPr>
        <w:shd w:val="clear" w:color="auto" w:fill="auto"/>
        <w:spacing w:line="360" w:lineRule="auto"/>
        <w:rPr>
          <w:rFonts w:ascii="Times New Roman" w:hAnsi="Times New Roman"/>
          <w:sz w:val="24"/>
          <w:szCs w:val="24"/>
        </w:rPr>
      </w:pPr>
      <w:r w:rsidRPr="00866E70">
        <w:rPr>
          <w:rFonts w:ascii="Times New Roman" w:hAnsi="Times New Roman"/>
          <w:sz w:val="24"/>
          <w:szCs w:val="24"/>
        </w:rPr>
        <w:t>a jegyző jogszabálysértésre vonatkozó jelzését,</w:t>
      </w:r>
    </w:p>
    <w:p w:rsidR="0063614E" w:rsidRPr="00866E70" w:rsidRDefault="0063614E" w:rsidP="0063614E">
      <w:pPr>
        <w:numPr>
          <w:ilvl w:val="0"/>
          <w:numId w:val="30"/>
        </w:numPr>
        <w:shd w:val="clear" w:color="auto" w:fill="auto"/>
        <w:spacing w:line="360" w:lineRule="auto"/>
        <w:rPr>
          <w:rFonts w:ascii="Times New Roman" w:hAnsi="Times New Roman"/>
          <w:sz w:val="24"/>
          <w:szCs w:val="24"/>
        </w:rPr>
      </w:pPr>
      <w:r w:rsidRPr="00866E70">
        <w:rPr>
          <w:rFonts w:ascii="Times New Roman" w:hAnsi="Times New Roman"/>
          <w:sz w:val="24"/>
          <w:szCs w:val="24"/>
        </w:rPr>
        <w:t>a szavazás számszerű eredményét,</w:t>
      </w:r>
    </w:p>
    <w:p w:rsidR="0063614E" w:rsidRPr="00866E70" w:rsidRDefault="0063614E" w:rsidP="0063614E">
      <w:pPr>
        <w:numPr>
          <w:ilvl w:val="0"/>
          <w:numId w:val="30"/>
        </w:numPr>
        <w:shd w:val="clear" w:color="auto" w:fill="auto"/>
        <w:spacing w:line="360" w:lineRule="auto"/>
        <w:rPr>
          <w:rFonts w:ascii="Times New Roman" w:hAnsi="Times New Roman"/>
          <w:sz w:val="24"/>
          <w:szCs w:val="24"/>
        </w:rPr>
      </w:pPr>
      <w:r w:rsidRPr="00866E70">
        <w:rPr>
          <w:rFonts w:ascii="Times New Roman" w:hAnsi="Times New Roman"/>
          <w:sz w:val="24"/>
          <w:szCs w:val="24"/>
        </w:rPr>
        <w:t xml:space="preserve">a hozott döntéseket és </w:t>
      </w:r>
    </w:p>
    <w:p w:rsidR="0063614E" w:rsidRPr="00866E70" w:rsidRDefault="0063614E" w:rsidP="0063614E">
      <w:pPr>
        <w:numPr>
          <w:ilvl w:val="0"/>
          <w:numId w:val="30"/>
        </w:numPr>
        <w:shd w:val="clear" w:color="auto" w:fill="auto"/>
        <w:spacing w:line="360" w:lineRule="auto"/>
        <w:rPr>
          <w:rFonts w:ascii="Times New Roman" w:hAnsi="Times New Roman"/>
          <w:sz w:val="24"/>
          <w:szCs w:val="24"/>
        </w:rPr>
      </w:pPr>
      <w:r w:rsidRPr="00866E70">
        <w:rPr>
          <w:rFonts w:ascii="Times New Roman" w:hAnsi="Times New Roman"/>
          <w:sz w:val="24"/>
          <w:szCs w:val="24"/>
        </w:rPr>
        <w:t>a szervezeti és működési szabályzatban meghatározottakat.</w:t>
      </w:r>
    </w:p>
    <w:p w:rsidR="0063614E" w:rsidRPr="00866E70" w:rsidRDefault="0063614E" w:rsidP="0063614E">
      <w:pPr>
        <w:numPr>
          <w:ilvl w:val="0"/>
          <w:numId w:val="31"/>
        </w:numPr>
        <w:shd w:val="clear" w:color="auto" w:fill="auto"/>
        <w:spacing w:line="360" w:lineRule="auto"/>
        <w:rPr>
          <w:rFonts w:ascii="Times New Roman" w:hAnsi="Times New Roman"/>
          <w:sz w:val="24"/>
          <w:szCs w:val="24"/>
        </w:rPr>
      </w:pPr>
      <w:r w:rsidRPr="00866E70">
        <w:rPr>
          <w:rFonts w:ascii="Times New Roman" w:hAnsi="Times New Roman"/>
          <w:i/>
          <w:sz w:val="24"/>
          <w:szCs w:val="24"/>
        </w:rPr>
        <w:t>6.2.</w:t>
      </w:r>
      <w:r w:rsidRPr="00866E70">
        <w:rPr>
          <w:rFonts w:ascii="Times New Roman" w:hAnsi="Times New Roman"/>
          <w:sz w:val="24"/>
          <w:szCs w:val="24"/>
        </w:rPr>
        <w:t xml:space="preserve"> A jegyzőkönyvet az elnök és a társulás munkaszervezeti feladatokat ellátó polgármesteri hivatal jegyzője írja alá. </w:t>
      </w:r>
      <w:r w:rsidRPr="00866E70">
        <w:rPr>
          <w:rFonts w:ascii="Times New Roman" w:hAnsi="Times New Roman"/>
          <w:sz w:val="24"/>
          <w:szCs w:val="24"/>
          <w:vertAlign w:val="superscript"/>
        </w:rPr>
        <w:footnoteReference w:id="41"/>
      </w:r>
      <w:r w:rsidRPr="00866E70">
        <w:rPr>
          <w:rFonts w:ascii="Times New Roman" w:hAnsi="Times New Roman"/>
          <w:sz w:val="24"/>
          <w:szCs w:val="24"/>
        </w:rPr>
        <w:t xml:space="preserve">A jegyzőkönyvet a jegyző, az ülést követő 15 napon belül feltölti a Nemzeti Jogszabálytárba. </w:t>
      </w:r>
    </w:p>
    <w:p w:rsidR="0063614E" w:rsidRPr="00866E70" w:rsidRDefault="0063614E" w:rsidP="0063614E">
      <w:pPr>
        <w:spacing w:line="360" w:lineRule="auto"/>
        <w:ind w:left="1134" w:hanging="850"/>
        <w:rPr>
          <w:rFonts w:ascii="Times New Roman" w:hAnsi="Times New Roman"/>
          <w:strike/>
          <w:sz w:val="24"/>
          <w:szCs w:val="24"/>
        </w:rPr>
      </w:pPr>
      <w:r w:rsidRPr="00866E70">
        <w:rPr>
          <w:rFonts w:ascii="Times New Roman" w:hAnsi="Times New Roman"/>
          <w:i/>
          <w:sz w:val="24"/>
          <w:szCs w:val="24"/>
        </w:rPr>
        <w:t>III. 6.3.</w:t>
      </w:r>
      <w:r w:rsidRPr="00866E70">
        <w:rPr>
          <w:rFonts w:ascii="Times New Roman" w:hAnsi="Times New Roman"/>
          <w:sz w:val="24"/>
          <w:szCs w:val="24"/>
        </w:rPr>
        <w:t xml:space="preserve"> A Társulási Tanács működésének részletes szabályait a Szervezeti és Működési Szabályzata tartalmazza.</w:t>
      </w:r>
    </w:p>
    <w:p w:rsidR="0063614E" w:rsidRPr="00866E70" w:rsidRDefault="0063614E" w:rsidP="0063614E">
      <w:pPr>
        <w:keepNext/>
        <w:spacing w:before="240" w:line="360" w:lineRule="auto"/>
        <w:outlineLvl w:val="3"/>
        <w:rPr>
          <w:rFonts w:ascii="Times New Roman" w:hAnsi="Times New Roman"/>
          <w:b/>
          <w:bCs/>
          <w:i/>
          <w:sz w:val="24"/>
          <w:szCs w:val="24"/>
        </w:rPr>
      </w:pPr>
      <w:r w:rsidRPr="00866E70">
        <w:rPr>
          <w:rFonts w:ascii="Times New Roman" w:hAnsi="Times New Roman"/>
          <w:b/>
          <w:bCs/>
          <w:i/>
          <w:sz w:val="24"/>
          <w:szCs w:val="24"/>
        </w:rPr>
        <w:t>III. 7. Bizottságok</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III. 7.1.</w:t>
      </w:r>
      <w:r w:rsidRPr="00866E70">
        <w:rPr>
          <w:rFonts w:ascii="Times New Roman" w:hAnsi="Times New Roman"/>
          <w:sz w:val="24"/>
          <w:szCs w:val="24"/>
        </w:rPr>
        <w:t xml:space="preserve"> A Társulási Tanács döntései előkészítésére, a döntések végrehajtására, szervezésére bizottságokat alakíthat. A bizottság tagja lehet a Társulási Tanács tagja, a térség területén működő gazdasági szervek, valamint a lakosság önszerveződő közösségeinek képviselője. Bizottság elnöke a Társulási Tanács tagja.</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III. 7.2.</w:t>
      </w:r>
      <w:r w:rsidRPr="00866E70">
        <w:rPr>
          <w:rFonts w:ascii="Times New Roman" w:hAnsi="Times New Roman"/>
          <w:sz w:val="24"/>
          <w:szCs w:val="24"/>
        </w:rPr>
        <w:t xml:space="preserve"> A bizottság tagjainak számát, összetételét, működésének rendjét a Társulási Tanács határozza meg.</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III. 7.3.</w:t>
      </w:r>
      <w:r w:rsidRPr="00866E70">
        <w:rPr>
          <w:rFonts w:ascii="Times New Roman" w:hAnsi="Times New Roman"/>
          <w:sz w:val="24"/>
          <w:szCs w:val="24"/>
        </w:rPr>
        <w:t xml:space="preserve"> Nem lehet a bizottság tagja: </w:t>
      </w:r>
    </w:p>
    <w:p w:rsidR="0063614E" w:rsidRPr="00866E70" w:rsidRDefault="0063614E" w:rsidP="0063614E">
      <w:pPr>
        <w:numPr>
          <w:ilvl w:val="0"/>
          <w:numId w:val="26"/>
        </w:numPr>
        <w:shd w:val="clear" w:color="auto" w:fill="auto"/>
        <w:spacing w:line="360" w:lineRule="auto"/>
        <w:ind w:left="1560" w:hanging="567"/>
        <w:rPr>
          <w:rFonts w:ascii="Times New Roman" w:hAnsi="Times New Roman"/>
          <w:sz w:val="24"/>
          <w:szCs w:val="24"/>
        </w:rPr>
      </w:pPr>
      <w:r w:rsidRPr="00866E70">
        <w:rPr>
          <w:rFonts w:ascii="Times New Roman" w:hAnsi="Times New Roman"/>
          <w:sz w:val="24"/>
          <w:szCs w:val="24"/>
        </w:rPr>
        <w:t>Társulási Tanács Elnöke, Alelnöke</w:t>
      </w:r>
    </w:p>
    <w:p w:rsidR="0063614E" w:rsidRPr="00866E70" w:rsidRDefault="0063614E" w:rsidP="0063614E">
      <w:pPr>
        <w:numPr>
          <w:ilvl w:val="0"/>
          <w:numId w:val="26"/>
        </w:numPr>
        <w:shd w:val="clear" w:color="auto" w:fill="auto"/>
        <w:spacing w:line="360" w:lineRule="auto"/>
        <w:ind w:left="1560" w:hanging="567"/>
        <w:rPr>
          <w:rFonts w:ascii="Times New Roman" w:hAnsi="Times New Roman"/>
          <w:sz w:val="24"/>
          <w:szCs w:val="24"/>
        </w:rPr>
      </w:pPr>
      <w:r w:rsidRPr="00866E70">
        <w:rPr>
          <w:rFonts w:ascii="Times New Roman" w:hAnsi="Times New Roman"/>
          <w:sz w:val="24"/>
          <w:szCs w:val="24"/>
        </w:rPr>
        <w:t>Társulás alkalmazottja</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III. 7.4.</w:t>
      </w:r>
      <w:r w:rsidRPr="00866E70">
        <w:rPr>
          <w:rFonts w:ascii="Times New Roman" w:hAnsi="Times New Roman"/>
          <w:sz w:val="24"/>
          <w:szCs w:val="24"/>
        </w:rPr>
        <w:t xml:space="preserve"> A Társulás tevékenységének és gazdálkodásának ellenőrzésére 5 tagú Pénzügyi Bizottságot hoz létre.</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 xml:space="preserve">III. 7.5. </w:t>
      </w:r>
      <w:r w:rsidRPr="00866E70">
        <w:rPr>
          <w:rFonts w:ascii="Times New Roman" w:hAnsi="Times New Roman"/>
          <w:sz w:val="24"/>
          <w:szCs w:val="24"/>
        </w:rPr>
        <w:t xml:space="preserve"> A Pénzügyi Bizottság Elnökét és – az elnökkel együtt számított – tagjainak több mint felét a Társulási Tanács tagjai közül kell választani.</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lastRenderedPageBreak/>
        <w:t>III. 7.6.</w:t>
      </w:r>
      <w:r w:rsidRPr="00866E70">
        <w:rPr>
          <w:rFonts w:ascii="Times New Roman" w:hAnsi="Times New Roman"/>
          <w:sz w:val="24"/>
          <w:szCs w:val="24"/>
        </w:rPr>
        <w:t xml:space="preserve"> A Pénzügyi Bizottság működését és részletes feladatait a bizottság Ügyrendje tartalmazza, amit saját maga állapít meg.</w:t>
      </w:r>
    </w:p>
    <w:p w:rsidR="0063614E" w:rsidRPr="00866E70" w:rsidRDefault="0063614E" w:rsidP="0063614E">
      <w:pPr>
        <w:spacing w:before="240" w:line="360" w:lineRule="auto"/>
        <w:rPr>
          <w:rFonts w:ascii="Times New Roman" w:hAnsi="Times New Roman"/>
          <w:b/>
          <w:i/>
          <w:sz w:val="24"/>
          <w:szCs w:val="24"/>
        </w:rPr>
      </w:pPr>
      <w:r w:rsidRPr="00866E70">
        <w:rPr>
          <w:rFonts w:ascii="Times New Roman" w:hAnsi="Times New Roman"/>
          <w:b/>
          <w:i/>
          <w:sz w:val="24"/>
          <w:szCs w:val="24"/>
        </w:rPr>
        <w:t>III. 8. A Társulás munkaszervezete</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III. 8.1.</w:t>
      </w:r>
      <w:r w:rsidRPr="00866E70">
        <w:rPr>
          <w:rFonts w:ascii="Times New Roman" w:hAnsi="Times New Roman"/>
          <w:sz w:val="24"/>
          <w:szCs w:val="24"/>
        </w:rPr>
        <w:t xml:space="preserve"> A Társulási Tanács döntéseinek előkészítését és feladatainak végrehajtását a Társulás székhelye szerinti Paksi Polgármesteri Hivatalban</w:t>
      </w:r>
      <w:r w:rsidRPr="00866E70">
        <w:rPr>
          <w:rFonts w:ascii="Times New Roman" w:hAnsi="Times New Roman"/>
          <w:i/>
          <w:sz w:val="24"/>
          <w:szCs w:val="24"/>
          <w:vertAlign w:val="superscript"/>
        </w:rPr>
        <w:footnoteReference w:id="42"/>
      </w:r>
      <w:r w:rsidRPr="00866E70">
        <w:rPr>
          <w:rFonts w:ascii="Times New Roman" w:hAnsi="Times New Roman"/>
          <w:sz w:val="24"/>
          <w:szCs w:val="24"/>
        </w:rPr>
        <w:t xml:space="preserve"> működő, </w:t>
      </w:r>
      <w:r w:rsidRPr="00866E70">
        <w:rPr>
          <w:rFonts w:ascii="Times New Roman" w:hAnsi="Times New Roman"/>
          <w:sz w:val="24"/>
          <w:szCs w:val="24"/>
          <w:vertAlign w:val="superscript"/>
        </w:rPr>
        <w:footnoteReference w:id="43"/>
      </w:r>
      <w:r w:rsidRPr="00866E70">
        <w:rPr>
          <w:rFonts w:ascii="Times New Roman" w:hAnsi="Times New Roman"/>
          <w:sz w:val="24"/>
          <w:szCs w:val="24"/>
        </w:rPr>
        <w:t>Pénzügyi Osztály Társulási Csoportja látja el.</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III. 8.2.</w:t>
      </w:r>
      <w:r w:rsidRPr="00866E70">
        <w:rPr>
          <w:rFonts w:ascii="Times New Roman" w:hAnsi="Times New Roman"/>
          <w:sz w:val="24"/>
          <w:szCs w:val="24"/>
        </w:rPr>
        <w:t xml:space="preserve"> A Társulási Csoport létszámát, szervezetét, valamint a </w:t>
      </w:r>
      <w:r w:rsidRPr="00866E70">
        <w:rPr>
          <w:rFonts w:ascii="Times New Roman" w:hAnsi="Times New Roman"/>
          <w:sz w:val="24"/>
          <w:szCs w:val="24"/>
          <w:vertAlign w:val="superscript"/>
        </w:rPr>
        <w:footnoteReference w:id="44"/>
      </w:r>
      <w:r w:rsidRPr="00866E70">
        <w:rPr>
          <w:rFonts w:ascii="Times New Roman" w:hAnsi="Times New Roman"/>
          <w:sz w:val="24"/>
          <w:szCs w:val="24"/>
        </w:rPr>
        <w:t>csoport működésének költségeit a Társulási Tanács a költségvetési határozatában állapítja meg.</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III. 8.3.</w:t>
      </w:r>
      <w:r w:rsidRPr="00866E70">
        <w:rPr>
          <w:rFonts w:ascii="Times New Roman" w:hAnsi="Times New Roman"/>
          <w:sz w:val="24"/>
          <w:szCs w:val="24"/>
        </w:rPr>
        <w:t xml:space="preserve"> A működési költségek tartalmazzák a </w:t>
      </w:r>
      <w:r w:rsidRPr="00866E70">
        <w:rPr>
          <w:rFonts w:ascii="Times New Roman" w:hAnsi="Times New Roman"/>
          <w:sz w:val="24"/>
          <w:szCs w:val="24"/>
          <w:vertAlign w:val="superscript"/>
        </w:rPr>
        <w:footnoteReference w:id="45"/>
      </w:r>
      <w:r w:rsidRPr="00866E70">
        <w:rPr>
          <w:rFonts w:ascii="Times New Roman" w:hAnsi="Times New Roman"/>
          <w:sz w:val="24"/>
          <w:szCs w:val="24"/>
        </w:rPr>
        <w:t>csoportköztisztviselőinek bér és bérjellegű kiadásait, a foglalkoztatással kapcsolatos egyéb költségeket (továbbképzés, útiköltség stb.), valamint a munkavégzéshez szükséges tárgyi feltételek (irodaszer, telefon, számítógép, fax, nyomtatványok stb.) költségeit.</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III. 8.4.</w:t>
      </w:r>
      <w:r w:rsidRPr="00866E70">
        <w:rPr>
          <w:rFonts w:ascii="Times New Roman" w:hAnsi="Times New Roman"/>
          <w:sz w:val="24"/>
          <w:szCs w:val="24"/>
        </w:rPr>
        <w:t xml:space="preserve"> A működési költségeket átadott pénzként a Társulás minden negyedévet követő hónap végéig átutalja Paksi Polgármesteri Hivatal Költségvetési Elszámolási Számlájára. </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III. 8.5.</w:t>
      </w:r>
      <w:r w:rsidRPr="00866E70">
        <w:rPr>
          <w:rFonts w:ascii="Times New Roman" w:hAnsi="Times New Roman"/>
          <w:sz w:val="24"/>
          <w:szCs w:val="24"/>
        </w:rPr>
        <w:t xml:space="preserve"> A Paksi Polgármesteri Hivatal</w:t>
      </w:r>
      <w:r w:rsidRPr="00866E70">
        <w:rPr>
          <w:rFonts w:ascii="Times New Roman" w:hAnsi="Times New Roman"/>
          <w:sz w:val="24"/>
          <w:szCs w:val="24"/>
          <w:vertAlign w:val="superscript"/>
        </w:rPr>
        <w:footnoteReference w:id="46"/>
      </w:r>
      <w:r w:rsidRPr="00866E70">
        <w:rPr>
          <w:rFonts w:ascii="Times New Roman" w:hAnsi="Times New Roman"/>
          <w:sz w:val="24"/>
          <w:szCs w:val="24"/>
        </w:rPr>
        <w:t xml:space="preserve"> a Társulási Csoport költségeit számlakeretében elkülönítetten kezeli és a zárszámadás keretében elszámol a Társulással.</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III. 8.6.</w:t>
      </w:r>
      <w:r w:rsidRPr="00866E70">
        <w:rPr>
          <w:rFonts w:ascii="Times New Roman" w:hAnsi="Times New Roman"/>
          <w:sz w:val="24"/>
          <w:szCs w:val="24"/>
        </w:rPr>
        <w:t xml:space="preserve"> A Társulási Csoport dolgozói felett a munkáltatói jogokat Paks Város Önkormányzatának jegyzője gyakorolja.</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III. 8.7.</w:t>
      </w:r>
      <w:r w:rsidRPr="00866E70">
        <w:rPr>
          <w:rFonts w:ascii="Times New Roman" w:hAnsi="Times New Roman"/>
          <w:sz w:val="24"/>
          <w:szCs w:val="24"/>
        </w:rPr>
        <w:t xml:space="preserve"> A feladatok ellátására alkalmazott személyek kiválasztásáról, kinevezéséről, vezetői megbízásáról a jegyző tájékoztatja a Társulási Tanácsot.</w:t>
      </w:r>
    </w:p>
    <w:p w:rsidR="0063614E" w:rsidRPr="00866E70" w:rsidRDefault="0063614E" w:rsidP="0063614E">
      <w:pPr>
        <w:spacing w:before="120" w:line="360" w:lineRule="auto"/>
        <w:rPr>
          <w:rFonts w:ascii="Times New Roman" w:hAnsi="Times New Roman"/>
          <w:b/>
          <w:sz w:val="24"/>
          <w:szCs w:val="24"/>
        </w:rPr>
      </w:pPr>
      <w:r w:rsidRPr="00866E70">
        <w:rPr>
          <w:rFonts w:ascii="Times New Roman" w:hAnsi="Times New Roman"/>
          <w:b/>
          <w:sz w:val="24"/>
          <w:szCs w:val="24"/>
        </w:rPr>
        <w:t>III. 9. A Társulás intézménye</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sz w:val="24"/>
          <w:szCs w:val="24"/>
        </w:rPr>
        <w:t>III. 9.1. A Társulás a feladatkörébe tartozó közszolgáltatások ellátása érdekében- jogszabályban meghatározottak szerint költségvetési szervet alapíthat, kinevezi vezetőit.</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III. 9.2</w:t>
      </w:r>
      <w:r w:rsidRPr="00866E70">
        <w:rPr>
          <w:rFonts w:ascii="Times New Roman" w:hAnsi="Times New Roman"/>
          <w:sz w:val="24"/>
          <w:szCs w:val="24"/>
        </w:rPr>
        <w:t>.</w:t>
      </w:r>
      <w:r w:rsidRPr="00866E70">
        <w:rPr>
          <w:rFonts w:ascii="Times New Roman" w:hAnsi="Times New Roman"/>
          <w:sz w:val="24"/>
          <w:szCs w:val="24"/>
          <w:vertAlign w:val="superscript"/>
        </w:rPr>
        <w:footnoteReference w:id="47"/>
      </w:r>
      <w:r w:rsidRPr="00866E70">
        <w:rPr>
          <w:rFonts w:ascii="Times New Roman" w:hAnsi="Times New Roman"/>
          <w:sz w:val="24"/>
          <w:szCs w:val="24"/>
        </w:rPr>
        <w:t xml:space="preserve"> A Társulás szociális szolgáltatásai és a gyermekjóléti szolgáltatások ellátására Paks Kistérségi Szociális Központ névvel közös fenntartású intézményt alapít és tart fenn, melynek irányító szerve a Társulási Tanács.</w:t>
      </w:r>
    </w:p>
    <w:p w:rsidR="0063614E" w:rsidRPr="00866E70" w:rsidRDefault="0063614E" w:rsidP="0063614E">
      <w:pPr>
        <w:spacing w:before="240" w:line="360" w:lineRule="auto"/>
        <w:jc w:val="center"/>
        <w:rPr>
          <w:rFonts w:ascii="Times New Roman" w:hAnsi="Times New Roman"/>
          <w:b/>
          <w:sz w:val="28"/>
          <w:szCs w:val="28"/>
        </w:rPr>
      </w:pPr>
      <w:r w:rsidRPr="00866E70">
        <w:rPr>
          <w:rFonts w:ascii="Times New Roman" w:hAnsi="Times New Roman"/>
          <w:b/>
          <w:sz w:val="28"/>
          <w:szCs w:val="28"/>
        </w:rPr>
        <w:t>IV. FEJEZET</w:t>
      </w:r>
    </w:p>
    <w:p w:rsidR="0063614E" w:rsidRPr="00866E70" w:rsidRDefault="0063614E" w:rsidP="0063614E">
      <w:pPr>
        <w:rPr>
          <w:rFonts w:ascii="Times New Roman" w:hAnsi="Times New Roman"/>
          <w:sz w:val="24"/>
          <w:szCs w:val="24"/>
        </w:rPr>
      </w:pPr>
    </w:p>
    <w:p w:rsidR="0063614E" w:rsidRPr="00866E70" w:rsidRDefault="0063614E" w:rsidP="0063614E">
      <w:pPr>
        <w:spacing w:line="360" w:lineRule="auto"/>
        <w:jc w:val="center"/>
        <w:rPr>
          <w:rFonts w:ascii="Times New Roman" w:hAnsi="Times New Roman"/>
          <w:b/>
          <w:sz w:val="24"/>
          <w:szCs w:val="24"/>
          <w:u w:val="single"/>
        </w:rPr>
      </w:pPr>
      <w:r w:rsidRPr="00866E70">
        <w:rPr>
          <w:rFonts w:ascii="Times New Roman" w:hAnsi="Times New Roman"/>
          <w:b/>
          <w:sz w:val="24"/>
          <w:szCs w:val="24"/>
          <w:u w:val="single"/>
        </w:rPr>
        <w:t>A TÁRSULÁS KÖLTSÉGVETÉSE, TAGOK KÖLTSÉGVISELÉSE</w:t>
      </w:r>
    </w:p>
    <w:p w:rsidR="0063614E" w:rsidRPr="00866E70" w:rsidRDefault="0063614E" w:rsidP="0063614E">
      <w:pPr>
        <w:spacing w:line="360" w:lineRule="auto"/>
        <w:rPr>
          <w:rFonts w:ascii="Times New Roman" w:hAnsi="Times New Roman"/>
          <w:sz w:val="24"/>
          <w:szCs w:val="24"/>
        </w:rPr>
      </w:pPr>
    </w:p>
    <w:p w:rsidR="0063614E" w:rsidRPr="00866E70" w:rsidRDefault="0063614E" w:rsidP="0063614E">
      <w:pPr>
        <w:spacing w:line="360" w:lineRule="auto"/>
        <w:rPr>
          <w:rFonts w:ascii="Times New Roman" w:hAnsi="Times New Roman"/>
          <w:b/>
          <w:i/>
          <w:sz w:val="24"/>
          <w:szCs w:val="24"/>
        </w:rPr>
      </w:pPr>
      <w:r w:rsidRPr="00866E70">
        <w:rPr>
          <w:rFonts w:ascii="Times New Roman" w:hAnsi="Times New Roman"/>
          <w:b/>
          <w:i/>
          <w:sz w:val="24"/>
          <w:szCs w:val="24"/>
        </w:rPr>
        <w:t>IV. 1. Társulás költségvetése</w:t>
      </w:r>
    </w:p>
    <w:p w:rsidR="0063614E" w:rsidRPr="00866E70" w:rsidRDefault="0063614E" w:rsidP="0063614E">
      <w:pPr>
        <w:spacing w:line="360" w:lineRule="auto"/>
        <w:ind w:left="851" w:hanging="567"/>
        <w:rPr>
          <w:rFonts w:ascii="Times New Roman" w:hAnsi="Times New Roman"/>
          <w:sz w:val="24"/>
          <w:szCs w:val="24"/>
        </w:rPr>
      </w:pPr>
      <w:r w:rsidRPr="00866E70">
        <w:rPr>
          <w:rFonts w:ascii="Times New Roman" w:hAnsi="Times New Roman"/>
          <w:i/>
          <w:sz w:val="24"/>
          <w:szCs w:val="24"/>
        </w:rPr>
        <w:t>IV. 1.1.</w:t>
      </w:r>
      <w:r w:rsidRPr="00866E70">
        <w:rPr>
          <w:rFonts w:ascii="Times New Roman" w:hAnsi="Times New Roman"/>
          <w:sz w:val="24"/>
          <w:szCs w:val="24"/>
        </w:rPr>
        <w:t xml:space="preserve"> A Társulás éves költségvetés alapján működik.A költségvetést a Tanács önállóan, költségvetési határozatban állapítja meg. A költségvetés végrehajtásáról a Társulási Tanács munkaszervezete útján gondoskodik. </w:t>
      </w:r>
    </w:p>
    <w:p w:rsidR="0063614E" w:rsidRPr="00866E70" w:rsidRDefault="0063614E" w:rsidP="0063614E">
      <w:pPr>
        <w:spacing w:line="360" w:lineRule="auto"/>
        <w:ind w:left="851" w:hanging="567"/>
        <w:rPr>
          <w:rFonts w:ascii="Times New Roman" w:hAnsi="Times New Roman"/>
          <w:sz w:val="24"/>
          <w:szCs w:val="24"/>
        </w:rPr>
      </w:pPr>
      <w:r w:rsidRPr="00866E70">
        <w:rPr>
          <w:rFonts w:ascii="Times New Roman" w:hAnsi="Times New Roman"/>
          <w:i/>
          <w:sz w:val="24"/>
          <w:szCs w:val="24"/>
        </w:rPr>
        <w:t>IV.1. 2</w:t>
      </w:r>
      <w:r w:rsidRPr="00866E70">
        <w:rPr>
          <w:rFonts w:ascii="Times New Roman" w:hAnsi="Times New Roman"/>
          <w:sz w:val="24"/>
          <w:szCs w:val="24"/>
        </w:rPr>
        <w:t>. A Társulás költségvetése magában foglalja a Társulás által létrehozott és fenntartott intézmények költségvetését is.</w:t>
      </w:r>
    </w:p>
    <w:p w:rsidR="0063614E" w:rsidRPr="00866E70" w:rsidRDefault="0063614E" w:rsidP="0063614E">
      <w:pPr>
        <w:spacing w:line="360" w:lineRule="auto"/>
        <w:ind w:left="851" w:hanging="567"/>
        <w:rPr>
          <w:rFonts w:ascii="Times New Roman" w:hAnsi="Times New Roman"/>
          <w:sz w:val="24"/>
          <w:szCs w:val="24"/>
        </w:rPr>
      </w:pPr>
      <w:r w:rsidRPr="00866E70">
        <w:rPr>
          <w:rFonts w:ascii="Times New Roman" w:hAnsi="Times New Roman"/>
          <w:i/>
          <w:sz w:val="24"/>
          <w:szCs w:val="24"/>
        </w:rPr>
        <w:t>IV. 1.3</w:t>
      </w:r>
      <w:r w:rsidRPr="00866E70">
        <w:rPr>
          <w:rFonts w:ascii="Times New Roman" w:hAnsi="Times New Roman"/>
          <w:sz w:val="24"/>
          <w:szCs w:val="24"/>
        </w:rPr>
        <w:t>. A Társulás költségvetésének összeállítására és költségvetési határozatának megalkotására, az erről történő elkülönített információszolgáltatásra, az előirányzat gazdálkodásra, az évközi és év végi beszámolásra, valamint az évközi pénzforgalmi jelentés készítéséreaz államháztartásról szóló 2011. évi CXCV. törvény (Áht) 23-25.§-ainak, 30,34 §-ainak, valamint 97,107-108 §-ainak a helyi önkormányzatokra vonatkozó rendelkezéseit kell a 26. §-nak megfelelően alkalmazni.</w:t>
      </w:r>
    </w:p>
    <w:p w:rsidR="0063614E" w:rsidRPr="00866E70" w:rsidRDefault="0063614E" w:rsidP="0063614E">
      <w:pPr>
        <w:spacing w:line="360" w:lineRule="auto"/>
        <w:ind w:left="851" w:hanging="567"/>
        <w:rPr>
          <w:rFonts w:ascii="Times New Roman" w:hAnsi="Times New Roman"/>
          <w:sz w:val="24"/>
          <w:szCs w:val="24"/>
        </w:rPr>
      </w:pPr>
      <w:r w:rsidRPr="00866E70">
        <w:rPr>
          <w:rFonts w:ascii="Times New Roman" w:hAnsi="Times New Roman"/>
          <w:i/>
          <w:sz w:val="24"/>
          <w:szCs w:val="24"/>
        </w:rPr>
        <w:t>IV. 1.4</w:t>
      </w:r>
      <w:r w:rsidRPr="00866E70">
        <w:rPr>
          <w:rFonts w:ascii="Times New Roman" w:hAnsi="Times New Roman"/>
          <w:sz w:val="24"/>
          <w:szCs w:val="24"/>
        </w:rPr>
        <w:t>. A Társulásban ellátott feladatokhoz kapcsolódó, ösztönző elemeket is tartalmazó központi költségvetési hozzájárulásokat, támogatásokat 2013. június 30-ig a Társulás, ezt követően Paks Város Önkormányzata, mint gesztor önkormányzat igényli. Ezek igénylésére, évközi módosítására, év végi elszámolására, Kincstár részéről történő felülvizsgálatára és finanszírozására az Áht. 48-56 § rendelkezéseit kell alkalmazni.</w:t>
      </w:r>
    </w:p>
    <w:p w:rsidR="0063614E" w:rsidRPr="00866E70" w:rsidRDefault="0063614E" w:rsidP="0063614E">
      <w:pPr>
        <w:tabs>
          <w:tab w:val="left" w:pos="709"/>
        </w:tabs>
        <w:spacing w:before="120" w:line="360" w:lineRule="auto"/>
        <w:ind w:left="851" w:hanging="567"/>
        <w:rPr>
          <w:rFonts w:ascii="Times New Roman" w:hAnsi="Times New Roman"/>
          <w:sz w:val="24"/>
          <w:szCs w:val="24"/>
        </w:rPr>
      </w:pPr>
      <w:r w:rsidRPr="00866E70">
        <w:rPr>
          <w:rFonts w:ascii="Times New Roman" w:hAnsi="Times New Roman"/>
          <w:i/>
          <w:sz w:val="24"/>
          <w:szCs w:val="24"/>
        </w:rPr>
        <w:t>IV. 1.5</w:t>
      </w:r>
      <w:r w:rsidRPr="00866E70">
        <w:rPr>
          <w:rFonts w:ascii="Times New Roman" w:hAnsi="Times New Roman"/>
          <w:sz w:val="24"/>
          <w:szCs w:val="24"/>
        </w:rPr>
        <w:t>. Az államháztartás szervezeteinek fő tevékenységét szakágazati rendbe kell besorolni. A Társulás alaptevékenységének államháztartási szakágazati és kormányzati funkció</w:t>
      </w:r>
      <w:r w:rsidRPr="00866E70">
        <w:rPr>
          <w:rFonts w:ascii="Times New Roman" w:hAnsi="Times New Roman"/>
          <w:i/>
          <w:sz w:val="24"/>
          <w:szCs w:val="24"/>
          <w:vertAlign w:val="superscript"/>
        </w:rPr>
        <w:footnoteReference w:id="48"/>
      </w:r>
      <w:r w:rsidRPr="00866E70">
        <w:rPr>
          <w:rFonts w:ascii="Times New Roman" w:hAnsi="Times New Roman"/>
          <w:sz w:val="24"/>
          <w:szCs w:val="24"/>
        </w:rPr>
        <w:t xml:space="preserve"> szerinti besorolását a hatályos jogszabályoknak megfelelő bontásban a 2. számú függeléke tartalmazza.</w:t>
      </w:r>
    </w:p>
    <w:p w:rsidR="0063614E" w:rsidRPr="00866E70" w:rsidRDefault="0063614E" w:rsidP="0063614E">
      <w:pPr>
        <w:tabs>
          <w:tab w:val="left" w:pos="709"/>
        </w:tabs>
        <w:spacing w:before="120" w:line="360" w:lineRule="auto"/>
        <w:ind w:left="851" w:hanging="567"/>
        <w:rPr>
          <w:rFonts w:ascii="Times New Roman" w:hAnsi="Times New Roman"/>
          <w:sz w:val="24"/>
          <w:szCs w:val="24"/>
        </w:rPr>
      </w:pPr>
      <w:r w:rsidRPr="00866E70">
        <w:rPr>
          <w:rFonts w:ascii="Times New Roman" w:hAnsi="Times New Roman"/>
          <w:i/>
          <w:sz w:val="24"/>
          <w:szCs w:val="24"/>
        </w:rPr>
        <w:t>IV. 1.6</w:t>
      </w:r>
      <w:r w:rsidRPr="00866E70">
        <w:rPr>
          <w:rFonts w:ascii="Times New Roman" w:hAnsi="Times New Roman"/>
          <w:sz w:val="24"/>
          <w:szCs w:val="24"/>
        </w:rPr>
        <w:t>. A Társulás nevében kötelezettségvállalásra és utalványozásra a társulási tanács elnöke vagy a társulási tanács által írásban felhatalmazott tagja jogosult. Pénzügyi ellenjegyzésre a munkaszervezeti feladatokat ellátó költségvetési szerv vezetője vagy az általa írásban kijelölt, a költségvetési szerv állományába tartozó személy jogosult.</w:t>
      </w:r>
    </w:p>
    <w:p w:rsidR="0063614E" w:rsidRPr="00866E70" w:rsidRDefault="0063614E" w:rsidP="0063614E">
      <w:pPr>
        <w:spacing w:line="360" w:lineRule="auto"/>
        <w:ind w:left="851" w:hanging="567"/>
        <w:rPr>
          <w:rFonts w:ascii="Times New Roman" w:hAnsi="Times New Roman"/>
          <w:sz w:val="24"/>
          <w:szCs w:val="24"/>
        </w:rPr>
      </w:pPr>
      <w:r w:rsidRPr="00866E70">
        <w:rPr>
          <w:rFonts w:ascii="Times New Roman" w:hAnsi="Times New Roman"/>
          <w:i/>
          <w:sz w:val="24"/>
          <w:szCs w:val="24"/>
        </w:rPr>
        <w:t>IV. 1.7</w:t>
      </w:r>
      <w:r w:rsidRPr="00866E70">
        <w:rPr>
          <w:rFonts w:ascii="Times New Roman" w:hAnsi="Times New Roman"/>
          <w:sz w:val="24"/>
          <w:szCs w:val="24"/>
        </w:rPr>
        <w:t>. A kötelezettségvállalás, utalványozás, ellenjegyzés és érvényesítés rendjére egyebekben a vonatkozó jogszabályok rendelkezéseinek figyelembevételével Paksi Polgármesteri Hivatal által kiadott és alkalmazott kötelezettségvállalás, ellenjegyzés, érvényesítés és utalványozási jogkörök alkalmazására vonatkozó szabályzatban foglaltak az irányadóak.</w:t>
      </w:r>
    </w:p>
    <w:p w:rsidR="0063614E" w:rsidRPr="00866E70" w:rsidRDefault="0063614E" w:rsidP="0063614E">
      <w:pPr>
        <w:spacing w:line="360" w:lineRule="auto"/>
        <w:ind w:left="851" w:hanging="567"/>
        <w:rPr>
          <w:rFonts w:ascii="Times New Roman" w:hAnsi="Times New Roman"/>
          <w:sz w:val="24"/>
          <w:szCs w:val="24"/>
        </w:rPr>
      </w:pPr>
      <w:r w:rsidRPr="00866E70">
        <w:rPr>
          <w:rFonts w:ascii="Times New Roman" w:hAnsi="Times New Roman"/>
          <w:i/>
          <w:sz w:val="24"/>
          <w:szCs w:val="24"/>
        </w:rPr>
        <w:t>IV. 1.8</w:t>
      </w:r>
      <w:r w:rsidRPr="00866E70">
        <w:rPr>
          <w:rFonts w:ascii="Times New Roman" w:hAnsi="Times New Roman"/>
          <w:sz w:val="24"/>
          <w:szCs w:val="24"/>
        </w:rPr>
        <w:t xml:space="preserve">. Magyarország gazdasági stabilitásáról szóló 2011. évi CXCIV. törvény szerint - a 10.§ (2) bekezdésben meghatározott kivétellel - a Társulás adósságot keletkeztető ügyletet csak a Kormány előzetes hozzájárulásával köthet. A Társulás az adott </w:t>
      </w:r>
      <w:r w:rsidRPr="00866E70">
        <w:rPr>
          <w:rFonts w:ascii="Times New Roman" w:hAnsi="Times New Roman"/>
          <w:sz w:val="24"/>
          <w:szCs w:val="24"/>
        </w:rPr>
        <w:lastRenderedPageBreak/>
        <w:t>feladat ellátásában érintett önkormányzatok kezesség- és garancia vállalása mellett, hitelt vehet fel az adósságkezeléséhez szükséges kötelezettségeinek teljesítésére.</w:t>
      </w:r>
    </w:p>
    <w:p w:rsidR="0063614E" w:rsidRPr="00866E70" w:rsidRDefault="0063614E" w:rsidP="0063614E">
      <w:pPr>
        <w:spacing w:line="360" w:lineRule="auto"/>
        <w:ind w:left="851" w:hanging="567"/>
        <w:rPr>
          <w:rFonts w:ascii="Times New Roman" w:hAnsi="Times New Roman"/>
          <w:sz w:val="24"/>
          <w:szCs w:val="24"/>
        </w:rPr>
      </w:pPr>
      <w:r w:rsidRPr="00866E70">
        <w:rPr>
          <w:rFonts w:ascii="Times New Roman" w:hAnsi="Times New Roman"/>
          <w:i/>
          <w:sz w:val="24"/>
          <w:szCs w:val="24"/>
        </w:rPr>
        <w:t>IV. 1.9</w:t>
      </w:r>
      <w:r w:rsidRPr="00866E70">
        <w:rPr>
          <w:rFonts w:ascii="Times New Roman" w:hAnsi="Times New Roman"/>
          <w:sz w:val="24"/>
          <w:szCs w:val="24"/>
        </w:rPr>
        <w:t xml:space="preserve">. Az Áht. értelmében a képviselő-testületet illető hatásköröket a Társulási Tanács gyakorolja, a polgármester részére megállapított feladatokat a Társulási Tanács Elnöke, míg a jegyző részére meghatározott feladatokat a munkaszervezet vezetője látja el. </w:t>
      </w:r>
    </w:p>
    <w:p w:rsidR="0063614E" w:rsidRPr="00866E70" w:rsidRDefault="0063614E" w:rsidP="0063614E">
      <w:pPr>
        <w:spacing w:line="360" w:lineRule="auto"/>
        <w:ind w:left="851" w:hanging="567"/>
        <w:rPr>
          <w:rFonts w:ascii="Times New Roman" w:hAnsi="Times New Roman"/>
          <w:sz w:val="24"/>
          <w:szCs w:val="24"/>
        </w:rPr>
      </w:pPr>
      <w:r w:rsidRPr="00866E70">
        <w:rPr>
          <w:rFonts w:ascii="Times New Roman" w:hAnsi="Times New Roman"/>
          <w:i/>
          <w:sz w:val="24"/>
          <w:szCs w:val="24"/>
        </w:rPr>
        <w:t>IV. 1.10</w:t>
      </w:r>
      <w:r w:rsidRPr="00866E70">
        <w:rPr>
          <w:rFonts w:ascii="Times New Roman" w:hAnsi="Times New Roman"/>
          <w:sz w:val="24"/>
          <w:szCs w:val="24"/>
        </w:rPr>
        <w:t>. A Társulás költségvetésének felügyeletét a Pénzügyi Bizottság végzi. A Pénzügyi Bizottság ennek keretében betekinthet a Társulás könyvelésébe, nyilvántartásaiba, megvizsgálhatja a megkötött szerződéseket. A Társulás tagjaitól, munkaszervezet vezetőjétől, alkalmazottaitól felvilágosítást kérhet.</w:t>
      </w:r>
    </w:p>
    <w:p w:rsidR="0063614E" w:rsidRPr="00866E70" w:rsidRDefault="0063614E" w:rsidP="0063614E">
      <w:pPr>
        <w:spacing w:line="360" w:lineRule="auto"/>
        <w:ind w:left="851" w:hanging="567"/>
        <w:rPr>
          <w:rFonts w:ascii="Times New Roman" w:hAnsi="Times New Roman"/>
          <w:sz w:val="24"/>
          <w:szCs w:val="24"/>
        </w:rPr>
      </w:pPr>
      <w:r w:rsidRPr="00866E70">
        <w:rPr>
          <w:rFonts w:ascii="Times New Roman" w:hAnsi="Times New Roman"/>
          <w:i/>
          <w:sz w:val="24"/>
          <w:szCs w:val="24"/>
        </w:rPr>
        <w:t>IV. 1.11</w:t>
      </w:r>
      <w:r w:rsidRPr="00866E70">
        <w:rPr>
          <w:rFonts w:ascii="Times New Roman" w:hAnsi="Times New Roman"/>
          <w:sz w:val="24"/>
          <w:szCs w:val="24"/>
        </w:rPr>
        <w:t>. A Társulás költségvetési javaslata, a beszámolók, mérleg, éves pénzügyi terv stb. csak a Pénzügyi Bizottság véleményével együtt terjeszthető a Társulási Tanács elé.</w:t>
      </w:r>
    </w:p>
    <w:p w:rsidR="0063614E" w:rsidRPr="00866E70" w:rsidRDefault="0063614E" w:rsidP="0063614E">
      <w:pPr>
        <w:spacing w:before="240" w:line="360" w:lineRule="auto"/>
        <w:rPr>
          <w:rFonts w:ascii="Times New Roman" w:hAnsi="Times New Roman"/>
          <w:b/>
          <w:i/>
          <w:sz w:val="24"/>
          <w:szCs w:val="24"/>
        </w:rPr>
      </w:pPr>
      <w:r w:rsidRPr="00866E70">
        <w:rPr>
          <w:rFonts w:ascii="Times New Roman" w:hAnsi="Times New Roman"/>
          <w:b/>
          <w:i/>
          <w:sz w:val="24"/>
          <w:szCs w:val="24"/>
        </w:rPr>
        <w:t>IV. 2. Települési hozzájárulások</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IV.2.1.</w:t>
      </w:r>
      <w:r w:rsidRPr="00866E70">
        <w:rPr>
          <w:rFonts w:ascii="Times New Roman" w:hAnsi="Times New Roman"/>
          <w:sz w:val="24"/>
          <w:szCs w:val="24"/>
        </w:rPr>
        <w:t xml:space="preserve"> A Társulás működési költségeihez a Társulás tagjai az általuk képviselt települések </w:t>
      </w:r>
      <w:r w:rsidRPr="00866E70">
        <w:rPr>
          <w:rFonts w:ascii="Times New Roman" w:hAnsi="Times New Roman"/>
          <w:sz w:val="24"/>
          <w:szCs w:val="24"/>
          <w:vertAlign w:val="superscript"/>
        </w:rPr>
        <w:footnoteReference w:id="49"/>
      </w:r>
      <w:r w:rsidRPr="00866E70">
        <w:rPr>
          <w:rFonts w:ascii="Times New Roman" w:hAnsi="Times New Roman"/>
          <w:sz w:val="24"/>
          <w:szCs w:val="24"/>
        </w:rPr>
        <w:t xml:space="preserve">az ellátott feladatok arányában járulnak hozzá.A munkaszervezet működéséhez a hozzájárulást negyedévente, </w:t>
      </w:r>
      <w:r w:rsidRPr="00866E70">
        <w:rPr>
          <w:rFonts w:ascii="Times New Roman" w:hAnsi="Times New Roman"/>
          <w:sz w:val="24"/>
          <w:szCs w:val="24"/>
          <w:vertAlign w:val="superscript"/>
        </w:rPr>
        <w:footnoteReference w:id="50"/>
      </w:r>
      <w:r w:rsidRPr="00866E70">
        <w:rPr>
          <w:rFonts w:ascii="Times New Roman" w:hAnsi="Times New Roman"/>
          <w:sz w:val="24"/>
          <w:szCs w:val="24"/>
        </w:rPr>
        <w:t>a negyedévet követő hónap utolsó napjáig kell a Társulás számlájára befizetni. A tagdíjat évente, előre egy összegben, április 30-ig kell megfizetni.</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IV.2.2.</w:t>
      </w:r>
      <w:r w:rsidRPr="00866E70">
        <w:rPr>
          <w:rFonts w:ascii="Times New Roman" w:hAnsi="Times New Roman"/>
          <w:sz w:val="24"/>
          <w:szCs w:val="24"/>
        </w:rPr>
        <w:t xml:space="preserve"> A működési hozzájárulás mértéke megegyezik a működés költségének éves összegével, melynek felosztása a települések között </w:t>
      </w:r>
      <w:r w:rsidRPr="00866E70">
        <w:rPr>
          <w:rFonts w:ascii="Times New Roman" w:hAnsi="Times New Roman"/>
          <w:sz w:val="24"/>
          <w:szCs w:val="24"/>
          <w:vertAlign w:val="superscript"/>
        </w:rPr>
        <w:footnoteReference w:id="51"/>
      </w:r>
      <w:r w:rsidRPr="00866E70">
        <w:rPr>
          <w:rFonts w:ascii="Times New Roman" w:hAnsi="Times New Roman"/>
          <w:sz w:val="24"/>
          <w:szCs w:val="24"/>
        </w:rPr>
        <w:t>az ellátott feladatok arányában történik, a belső ellenőrzési feladatok kivételével. A belső ellenőrzési feladat ellátás tekintetében lakosságszám arányosan történik a költségek felosztása.</w:t>
      </w:r>
      <w:r w:rsidRPr="00866E70">
        <w:rPr>
          <w:rFonts w:ascii="Times New Roman" w:hAnsi="Times New Roman"/>
          <w:sz w:val="24"/>
          <w:szCs w:val="24"/>
          <w:vertAlign w:val="superscript"/>
        </w:rPr>
        <w:footnoteReference w:id="52"/>
      </w:r>
    </w:p>
    <w:p w:rsidR="0063614E" w:rsidRPr="00866E70" w:rsidRDefault="0063614E" w:rsidP="0063614E">
      <w:pPr>
        <w:spacing w:line="360" w:lineRule="auto"/>
        <w:ind w:left="993"/>
        <w:rPr>
          <w:rFonts w:ascii="Times New Roman" w:hAnsi="Times New Roman"/>
          <w:sz w:val="24"/>
          <w:szCs w:val="24"/>
        </w:rPr>
      </w:pPr>
      <w:r w:rsidRPr="00866E70">
        <w:rPr>
          <w:rFonts w:ascii="Times New Roman" w:hAnsi="Times New Roman"/>
          <w:sz w:val="24"/>
          <w:szCs w:val="24"/>
        </w:rPr>
        <w:t>A tagdíj mértékét a tag-település lakosságszáma és a Társulási Tanács által a költségvetési határozatban elfogadott egy főre vetített összeg szorzata határozza meg. A lakosságszám tekintetében a költségvetési törvényben meghatározott normatív támogatásoknál figyelembe vett lakosságszám az irányadó. A települések lakosságszámát a Társulási megállapodás függeléke tartalmazza, melyet az önkormányzati választások évében aktualizálni szükséges.(Mötv.146.§.(3) bekezdés)</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IV.2.3.</w:t>
      </w:r>
      <w:r w:rsidRPr="00866E70">
        <w:rPr>
          <w:rFonts w:ascii="Times New Roman" w:hAnsi="Times New Roman"/>
          <w:sz w:val="24"/>
          <w:szCs w:val="24"/>
        </w:rPr>
        <w:t xml:space="preserve"> A fizetési kötelezettségek késedelmes teljesítése esetén a tag – a jegybanki alapkamat két       szeresének megfelelő – késedelmi kamattal növelt összeget tartozik megfizetni.</w:t>
      </w:r>
    </w:p>
    <w:p w:rsidR="0063614E" w:rsidRPr="00866E70" w:rsidRDefault="0063614E" w:rsidP="0063614E">
      <w:pPr>
        <w:spacing w:line="360" w:lineRule="auto"/>
        <w:ind w:left="993" w:hanging="709"/>
        <w:rPr>
          <w:rFonts w:ascii="Times New Roman" w:hAnsi="Times New Roman"/>
          <w:bCs/>
          <w:sz w:val="24"/>
          <w:szCs w:val="24"/>
        </w:rPr>
      </w:pPr>
      <w:r w:rsidRPr="00866E70">
        <w:rPr>
          <w:rFonts w:ascii="Times New Roman" w:hAnsi="Times New Roman"/>
          <w:i/>
          <w:sz w:val="24"/>
          <w:szCs w:val="24"/>
        </w:rPr>
        <w:lastRenderedPageBreak/>
        <w:t>IV.2.4.</w:t>
      </w:r>
      <w:r w:rsidRPr="00866E70">
        <w:rPr>
          <w:rFonts w:ascii="Times New Roman" w:hAnsi="Times New Roman"/>
          <w:bCs/>
          <w:sz w:val="24"/>
          <w:szCs w:val="24"/>
        </w:rPr>
        <w:t>A pénzügyi hozzájárulások megállapodás szerinti határidőre történő nem teljesítése esetén a Társulás Elnöke felszólítja a nem teljesítő önkormányzatot 15napon belüli teljesítésre. A felszólítás sikertelensége esetén a Társulás Elnöke a felszólítási határidő lejárati napján jogosult inkasszó benyújtására a nem teljesítő önkormányzattal szemben.</w:t>
      </w:r>
    </w:p>
    <w:p w:rsidR="0063614E" w:rsidRPr="00866E70" w:rsidRDefault="0063614E" w:rsidP="0063614E">
      <w:pPr>
        <w:spacing w:before="120" w:line="360" w:lineRule="auto"/>
        <w:ind w:left="993" w:hanging="709"/>
        <w:rPr>
          <w:rFonts w:ascii="Times New Roman" w:hAnsi="Times New Roman"/>
          <w:sz w:val="24"/>
          <w:szCs w:val="24"/>
        </w:rPr>
      </w:pPr>
      <w:r w:rsidRPr="00866E70">
        <w:rPr>
          <w:rFonts w:ascii="Times New Roman" w:hAnsi="Times New Roman"/>
          <w:i/>
          <w:sz w:val="24"/>
          <w:szCs w:val="24"/>
        </w:rPr>
        <w:t>IV.2.5.</w:t>
      </w:r>
      <w:r w:rsidRPr="00866E70">
        <w:rPr>
          <w:rFonts w:ascii="Times New Roman" w:hAnsi="Times New Roman"/>
          <w:sz w:val="24"/>
          <w:szCs w:val="24"/>
        </w:rPr>
        <w:t xml:space="preserve">Amennyiben valamely tagönkormányzat vállalt pénzügyi hozzájárulása, ill. jelen megállapodás céljainak megvalósítása érdekében meghatározott fejlesztés, beruházás vonatkozásában vállalt fizetési kötelezettségének teljesítését illetően 15 napot elérő késedelembe esik, a Társulás mindenféle előzetes felszólítás nélkül jogosult és köteles a követelést a határidő eredménytelen elteltét követő 10 napon belül jelen megállapodás elválaszthatatlan mellékletét képező felhatalmazó nyilatkozat alapján beszedési megbízással érvényesíteni. A beszedési megbízás eredménytelensége esetén a Társulás a követelést bírósági úton érvényesíti. </w:t>
      </w:r>
    </w:p>
    <w:p w:rsidR="0063614E" w:rsidRPr="00866E70" w:rsidRDefault="0063614E" w:rsidP="0063614E">
      <w:pPr>
        <w:spacing w:line="360" w:lineRule="auto"/>
        <w:ind w:left="993" w:hanging="709"/>
        <w:rPr>
          <w:rFonts w:ascii="Times New Roman" w:hAnsi="Times New Roman"/>
          <w:i/>
          <w:sz w:val="24"/>
          <w:szCs w:val="24"/>
        </w:rPr>
      </w:pPr>
      <w:r w:rsidRPr="00866E70">
        <w:rPr>
          <w:rFonts w:ascii="Times New Roman" w:hAnsi="Times New Roman"/>
          <w:i/>
          <w:sz w:val="24"/>
          <w:szCs w:val="24"/>
        </w:rPr>
        <w:t>IV.2.6.</w:t>
      </w:r>
      <w:r w:rsidRPr="00866E70">
        <w:rPr>
          <w:rFonts w:ascii="Times New Roman" w:hAnsi="Times New Roman"/>
          <w:bCs/>
          <w:sz w:val="24"/>
          <w:szCs w:val="24"/>
        </w:rPr>
        <w:t>Tagönkormányzatok vállalják, hogy fenti felhatalmazó nyilatkozatot a jelen megállapodás elválaszthatatlan 1. számú mellékletében szereplő tartalommal számlavezető hitelintézetüknél megteszik és azt a Társulás felé a nyilatkozat egy eredeti példányának megküldésével igazolják jelen - valamennyi tagönkormányzat által aláírt - megállapodás kézbesítésétől számított 8 napon belül.</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IV.2.7.</w:t>
      </w:r>
      <w:r w:rsidRPr="00866E70">
        <w:rPr>
          <w:rFonts w:ascii="Times New Roman" w:hAnsi="Times New Roman"/>
          <w:sz w:val="24"/>
          <w:szCs w:val="24"/>
        </w:rPr>
        <w:t xml:space="preserve"> Abban az esetben, ha az inkasszó alkalmazása sem vezet eredményre (fedezet hiánya vagy elvonása esetén), a Társulás Elnökének előterjesztésére a Társulási Tanács minősített többséggel dönt a nem teljesítő tag kizárásáról az év utolsó napjával.</w:t>
      </w:r>
    </w:p>
    <w:p w:rsidR="0063614E" w:rsidRPr="00866E70" w:rsidRDefault="0063614E" w:rsidP="0063614E">
      <w:pPr>
        <w:spacing w:before="240" w:line="360" w:lineRule="auto"/>
        <w:ind w:left="993" w:hanging="709"/>
        <w:jc w:val="center"/>
        <w:rPr>
          <w:rFonts w:ascii="Times New Roman" w:hAnsi="Times New Roman"/>
          <w:b/>
          <w:sz w:val="28"/>
          <w:szCs w:val="28"/>
        </w:rPr>
      </w:pPr>
      <w:r w:rsidRPr="00866E70">
        <w:rPr>
          <w:rFonts w:ascii="Times New Roman" w:hAnsi="Times New Roman"/>
          <w:b/>
          <w:sz w:val="28"/>
          <w:szCs w:val="28"/>
        </w:rPr>
        <w:t>V. FEJEZET</w:t>
      </w:r>
    </w:p>
    <w:p w:rsidR="0063614E" w:rsidRPr="00866E70" w:rsidRDefault="0063614E" w:rsidP="0063614E">
      <w:pPr>
        <w:spacing w:line="360" w:lineRule="auto"/>
        <w:jc w:val="center"/>
        <w:rPr>
          <w:rFonts w:ascii="Times New Roman" w:hAnsi="Times New Roman"/>
          <w:b/>
          <w:sz w:val="24"/>
          <w:szCs w:val="24"/>
        </w:rPr>
      </w:pPr>
    </w:p>
    <w:p w:rsidR="0063614E" w:rsidRPr="00866E70" w:rsidRDefault="0063614E" w:rsidP="0063614E">
      <w:pPr>
        <w:spacing w:line="360" w:lineRule="auto"/>
        <w:jc w:val="center"/>
        <w:rPr>
          <w:rFonts w:ascii="Times New Roman" w:hAnsi="Times New Roman"/>
          <w:b/>
          <w:sz w:val="24"/>
          <w:szCs w:val="24"/>
          <w:u w:val="single"/>
        </w:rPr>
      </w:pPr>
      <w:r w:rsidRPr="00866E70">
        <w:rPr>
          <w:rFonts w:ascii="Times New Roman" w:hAnsi="Times New Roman"/>
          <w:b/>
          <w:sz w:val="24"/>
          <w:szCs w:val="24"/>
          <w:u w:val="single"/>
        </w:rPr>
        <w:t>A TÁRSULÁS VAGYONA, A VAGYONNAL VALÓ GAZDÁLKODÁS</w:t>
      </w:r>
    </w:p>
    <w:p w:rsidR="0063614E" w:rsidRPr="00866E70" w:rsidRDefault="0063614E" w:rsidP="0063614E">
      <w:pPr>
        <w:spacing w:line="360" w:lineRule="auto"/>
        <w:rPr>
          <w:rFonts w:ascii="Times New Roman" w:hAnsi="Times New Roman"/>
          <w:b/>
          <w:sz w:val="24"/>
          <w:szCs w:val="24"/>
        </w:rPr>
      </w:pPr>
    </w:p>
    <w:p w:rsidR="0063614E" w:rsidRPr="00866E70" w:rsidRDefault="0063614E" w:rsidP="0063614E">
      <w:pPr>
        <w:spacing w:line="360" w:lineRule="auto"/>
        <w:rPr>
          <w:rFonts w:ascii="Times New Roman" w:hAnsi="Times New Roman"/>
          <w:sz w:val="24"/>
          <w:szCs w:val="24"/>
        </w:rPr>
      </w:pPr>
      <w:r w:rsidRPr="00866E70">
        <w:rPr>
          <w:rFonts w:ascii="Times New Roman" w:hAnsi="Times New Roman"/>
          <w:sz w:val="24"/>
          <w:szCs w:val="24"/>
        </w:rPr>
        <w:t>A Társulás a II. fejezetben foglalt feladatai ellátásához saját vagyonnal rendelkezik.</w:t>
      </w:r>
    </w:p>
    <w:p w:rsidR="0063614E" w:rsidRPr="00866E70" w:rsidRDefault="0063614E" w:rsidP="0063614E">
      <w:pPr>
        <w:spacing w:before="240" w:line="360" w:lineRule="auto"/>
        <w:ind w:left="993" w:hanging="709"/>
        <w:rPr>
          <w:rFonts w:ascii="Times New Roman" w:hAnsi="Times New Roman"/>
          <w:i/>
          <w:sz w:val="24"/>
          <w:szCs w:val="24"/>
        </w:rPr>
      </w:pPr>
      <w:r w:rsidRPr="00866E70">
        <w:rPr>
          <w:rFonts w:ascii="Times New Roman" w:hAnsi="Times New Roman"/>
          <w:i/>
          <w:sz w:val="24"/>
          <w:szCs w:val="24"/>
        </w:rPr>
        <w:t xml:space="preserve">V. 1.1 </w:t>
      </w:r>
      <w:r w:rsidRPr="00866E70">
        <w:rPr>
          <w:rFonts w:ascii="Times New Roman" w:hAnsi="Times New Roman"/>
          <w:sz w:val="24"/>
          <w:szCs w:val="24"/>
        </w:rPr>
        <w:t>A Társulás vagyonát az alábbi anyagi források biztosítják:</w:t>
      </w:r>
    </w:p>
    <w:p w:rsidR="0063614E" w:rsidRPr="00866E70" w:rsidRDefault="0063614E" w:rsidP="0063614E">
      <w:pPr>
        <w:numPr>
          <w:ilvl w:val="0"/>
          <w:numId w:val="24"/>
        </w:numPr>
        <w:shd w:val="clear" w:color="auto" w:fill="auto"/>
        <w:tabs>
          <w:tab w:val="clear" w:pos="360"/>
        </w:tabs>
        <w:spacing w:line="360" w:lineRule="auto"/>
        <w:ind w:left="1134" w:hanging="567"/>
        <w:rPr>
          <w:rFonts w:ascii="Times New Roman" w:hAnsi="Times New Roman"/>
          <w:sz w:val="24"/>
          <w:szCs w:val="24"/>
        </w:rPr>
      </w:pPr>
      <w:r w:rsidRPr="00866E70">
        <w:rPr>
          <w:rFonts w:ascii="Times New Roman" w:hAnsi="Times New Roman"/>
          <w:sz w:val="24"/>
          <w:szCs w:val="24"/>
        </w:rPr>
        <w:t>a Társulásban részt vevő tagok befizetései,</w:t>
      </w:r>
    </w:p>
    <w:p w:rsidR="0063614E" w:rsidRPr="00866E70" w:rsidRDefault="0063614E" w:rsidP="0063614E">
      <w:pPr>
        <w:numPr>
          <w:ilvl w:val="0"/>
          <w:numId w:val="24"/>
        </w:numPr>
        <w:shd w:val="clear" w:color="auto" w:fill="auto"/>
        <w:tabs>
          <w:tab w:val="clear" w:pos="360"/>
        </w:tabs>
        <w:spacing w:line="360" w:lineRule="auto"/>
        <w:ind w:left="1134" w:hanging="567"/>
        <w:rPr>
          <w:rFonts w:ascii="Times New Roman" w:hAnsi="Times New Roman"/>
          <w:sz w:val="24"/>
          <w:szCs w:val="24"/>
        </w:rPr>
      </w:pPr>
      <w:r w:rsidRPr="00866E70">
        <w:rPr>
          <w:rFonts w:ascii="Times New Roman" w:hAnsi="Times New Roman"/>
          <w:sz w:val="24"/>
          <w:szCs w:val="24"/>
        </w:rPr>
        <w:t>a Társulás szolgáltatásait igénybe vevők díjbefizetései</w:t>
      </w:r>
    </w:p>
    <w:p w:rsidR="0063614E" w:rsidRPr="00866E70" w:rsidRDefault="0063614E" w:rsidP="0063614E">
      <w:pPr>
        <w:numPr>
          <w:ilvl w:val="0"/>
          <w:numId w:val="24"/>
        </w:numPr>
        <w:shd w:val="clear" w:color="auto" w:fill="auto"/>
        <w:tabs>
          <w:tab w:val="clear" w:pos="360"/>
        </w:tabs>
        <w:spacing w:line="360" w:lineRule="auto"/>
        <w:ind w:left="1134" w:hanging="567"/>
        <w:rPr>
          <w:rFonts w:ascii="Times New Roman" w:hAnsi="Times New Roman"/>
          <w:sz w:val="24"/>
          <w:szCs w:val="24"/>
        </w:rPr>
      </w:pPr>
      <w:r w:rsidRPr="00866E70">
        <w:rPr>
          <w:rFonts w:ascii="Times New Roman" w:hAnsi="Times New Roman"/>
          <w:sz w:val="24"/>
          <w:szCs w:val="24"/>
        </w:rPr>
        <w:t>az egyes tagok által tett vagyoni hozzájárulások (tárgyi eszközök, immateriális javak, vagyoni értékű jogok stb.).</w:t>
      </w:r>
    </w:p>
    <w:p w:rsidR="0063614E" w:rsidRPr="00866E70" w:rsidRDefault="0063614E" w:rsidP="0063614E">
      <w:pPr>
        <w:numPr>
          <w:ilvl w:val="0"/>
          <w:numId w:val="24"/>
        </w:numPr>
        <w:shd w:val="clear" w:color="auto" w:fill="auto"/>
        <w:tabs>
          <w:tab w:val="clear" w:pos="360"/>
        </w:tabs>
        <w:spacing w:line="360" w:lineRule="auto"/>
        <w:ind w:left="1134" w:hanging="567"/>
        <w:rPr>
          <w:rFonts w:ascii="Times New Roman" w:hAnsi="Times New Roman"/>
          <w:sz w:val="24"/>
          <w:szCs w:val="24"/>
        </w:rPr>
      </w:pPr>
      <w:r w:rsidRPr="00866E70">
        <w:rPr>
          <w:rFonts w:ascii="Times New Roman" w:hAnsi="Times New Roman"/>
          <w:sz w:val="24"/>
          <w:szCs w:val="24"/>
        </w:rPr>
        <w:t>központi költségvetési támogatás,</w:t>
      </w:r>
    </w:p>
    <w:p w:rsidR="0063614E" w:rsidRPr="00866E70" w:rsidRDefault="0063614E" w:rsidP="0063614E">
      <w:pPr>
        <w:numPr>
          <w:ilvl w:val="0"/>
          <w:numId w:val="24"/>
        </w:numPr>
        <w:shd w:val="clear" w:color="auto" w:fill="auto"/>
        <w:tabs>
          <w:tab w:val="clear" w:pos="360"/>
        </w:tabs>
        <w:spacing w:line="360" w:lineRule="auto"/>
        <w:ind w:left="1134" w:hanging="567"/>
        <w:rPr>
          <w:rFonts w:ascii="Times New Roman" w:hAnsi="Times New Roman"/>
          <w:sz w:val="24"/>
          <w:szCs w:val="24"/>
        </w:rPr>
      </w:pPr>
      <w:r w:rsidRPr="00866E70">
        <w:rPr>
          <w:rFonts w:ascii="Times New Roman" w:hAnsi="Times New Roman"/>
          <w:sz w:val="24"/>
          <w:szCs w:val="24"/>
        </w:rPr>
        <w:t>pályázati úton elnyert támogatások.</w:t>
      </w:r>
    </w:p>
    <w:p w:rsidR="0063614E" w:rsidRPr="00866E70" w:rsidRDefault="0063614E" w:rsidP="0063614E">
      <w:pPr>
        <w:spacing w:before="240" w:line="360" w:lineRule="auto"/>
        <w:ind w:left="993" w:hanging="709"/>
        <w:rPr>
          <w:rFonts w:ascii="Times New Roman" w:hAnsi="Times New Roman"/>
          <w:sz w:val="24"/>
          <w:szCs w:val="24"/>
        </w:rPr>
      </w:pPr>
      <w:r w:rsidRPr="00866E70">
        <w:rPr>
          <w:rFonts w:ascii="Times New Roman" w:hAnsi="Times New Roman"/>
          <w:i/>
          <w:sz w:val="24"/>
          <w:szCs w:val="24"/>
        </w:rPr>
        <w:lastRenderedPageBreak/>
        <w:t xml:space="preserve">V.1.2. </w:t>
      </w:r>
      <w:r w:rsidRPr="00866E70">
        <w:rPr>
          <w:rFonts w:ascii="Times New Roman" w:hAnsi="Times New Roman"/>
          <w:sz w:val="24"/>
          <w:szCs w:val="24"/>
        </w:rPr>
        <w:t>A Társulás tagjai a feladatok ellátása érdekében ingóságok (eszközök, berendezési tárgyak, gépjármű stb.), továbbá ingatlanra vonatkozó jogok átengedésével is hozzájárulhatnak az eredményes működéshez. Az átengedés feltételeit a tag és a Társulás közötti külön megállapodás tartalmazza.</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 xml:space="preserve">V.1.3. </w:t>
      </w:r>
      <w:r w:rsidRPr="00866E70">
        <w:rPr>
          <w:rFonts w:ascii="Times New Roman" w:hAnsi="Times New Roman"/>
          <w:sz w:val="24"/>
          <w:szCs w:val="24"/>
        </w:rPr>
        <w:t>A Társulás által a működés során, adás-vétel vagy egyéb jogcímen szerzett vagyontárgyak feletti tulajdonjog a Társulást illeti. Ugyancsak a Társulást illeti a vagyon szaporulata.</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 xml:space="preserve">V.1.4. </w:t>
      </w:r>
      <w:r w:rsidRPr="00866E70">
        <w:rPr>
          <w:rFonts w:ascii="Times New Roman" w:hAnsi="Times New Roman"/>
          <w:sz w:val="24"/>
          <w:szCs w:val="24"/>
        </w:rPr>
        <w:t>A Társulás vagyona feletti tulajdonosi jogosítványok gyakorlására a Társulási Tanács jogosult, egyben viseli a tulajdonost terhelő kötelezettségeket.</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 xml:space="preserve">V.1.5. </w:t>
      </w:r>
      <w:r w:rsidRPr="00866E70">
        <w:rPr>
          <w:rFonts w:ascii="Times New Roman" w:hAnsi="Times New Roman"/>
          <w:sz w:val="24"/>
          <w:szCs w:val="24"/>
        </w:rPr>
        <w:t>A Társulás vagyonának átadása(ideértve az értékesítést is), értékhatárra tekintet nélkül a Társulási Tanács kizárólagos hatáskörébe tartozik. A javaslatról előzetesen állást foglal a Pénzügyi Bizottság. A vagyonátadásra csak abban az esetben kerülhet sor, ha az átadandó vagyon kistérségi közszolgáltatás biztosítását szolgálja.</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 xml:space="preserve">V.1.6. </w:t>
      </w:r>
      <w:r w:rsidRPr="00866E70">
        <w:rPr>
          <w:rFonts w:ascii="Times New Roman" w:hAnsi="Times New Roman"/>
          <w:sz w:val="24"/>
          <w:szCs w:val="24"/>
        </w:rPr>
        <w:t>A Társulás vagyonának támogatással létrejött vagyoni része ingatlan esetében tíz évig, egyéb vagyon esetén öt évig – jogszabályban meghatározott esetet kivéve – nem idegeníthető el.</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 xml:space="preserve">V.1.7. </w:t>
      </w:r>
      <w:r w:rsidRPr="00866E70">
        <w:rPr>
          <w:rFonts w:ascii="Times New Roman" w:hAnsi="Times New Roman"/>
          <w:sz w:val="24"/>
          <w:szCs w:val="24"/>
        </w:rPr>
        <w:t xml:space="preserve">A Társulás gazdálkodó szervezetet alapíthat, illetve vállalkozásban vehet részt, azonban felelőssége nem haladhatja meg vagyoni hozzájárulásának mértékét. </w:t>
      </w:r>
    </w:p>
    <w:p w:rsidR="0063614E" w:rsidRPr="00866E70" w:rsidRDefault="0063614E" w:rsidP="0063614E">
      <w:pPr>
        <w:spacing w:before="240" w:line="360" w:lineRule="auto"/>
        <w:ind w:left="993" w:hanging="709"/>
        <w:jc w:val="center"/>
        <w:rPr>
          <w:rFonts w:ascii="Times New Roman" w:hAnsi="Times New Roman"/>
          <w:b/>
          <w:sz w:val="28"/>
          <w:szCs w:val="28"/>
        </w:rPr>
      </w:pPr>
      <w:r w:rsidRPr="00866E70">
        <w:rPr>
          <w:rFonts w:ascii="Times New Roman" w:hAnsi="Times New Roman"/>
          <w:b/>
          <w:sz w:val="28"/>
          <w:szCs w:val="28"/>
        </w:rPr>
        <w:t>VI. FEJEZET</w:t>
      </w:r>
    </w:p>
    <w:p w:rsidR="0063614E" w:rsidRPr="00866E70" w:rsidRDefault="0063614E" w:rsidP="0063614E">
      <w:pPr>
        <w:spacing w:line="360" w:lineRule="auto"/>
        <w:jc w:val="center"/>
        <w:rPr>
          <w:rFonts w:ascii="Times New Roman" w:hAnsi="Times New Roman"/>
          <w:b/>
          <w:sz w:val="24"/>
          <w:szCs w:val="24"/>
        </w:rPr>
      </w:pPr>
    </w:p>
    <w:p w:rsidR="0063614E" w:rsidRPr="00866E70" w:rsidRDefault="0063614E" w:rsidP="0063614E">
      <w:pPr>
        <w:spacing w:line="360" w:lineRule="auto"/>
        <w:jc w:val="center"/>
        <w:rPr>
          <w:rFonts w:ascii="Times New Roman" w:hAnsi="Times New Roman"/>
          <w:b/>
          <w:sz w:val="24"/>
          <w:szCs w:val="24"/>
          <w:u w:val="single"/>
        </w:rPr>
      </w:pPr>
      <w:r w:rsidRPr="00866E70">
        <w:rPr>
          <w:rFonts w:ascii="Times New Roman" w:hAnsi="Times New Roman"/>
          <w:b/>
          <w:sz w:val="24"/>
          <w:szCs w:val="24"/>
          <w:u w:val="single"/>
        </w:rPr>
        <w:t>CSATLAKOZÁS, FELMONDÁS, KIZÁRÁS, A TÁRSULÁS MEGSZŰNÉSE</w:t>
      </w:r>
    </w:p>
    <w:p w:rsidR="0063614E" w:rsidRPr="00866E70" w:rsidRDefault="0063614E" w:rsidP="0063614E">
      <w:pPr>
        <w:spacing w:line="360" w:lineRule="auto"/>
        <w:rPr>
          <w:rFonts w:ascii="Times New Roman" w:hAnsi="Times New Roman"/>
          <w:sz w:val="24"/>
          <w:szCs w:val="24"/>
        </w:rPr>
      </w:pPr>
    </w:p>
    <w:p w:rsidR="0063614E" w:rsidRPr="00866E70" w:rsidRDefault="0063614E" w:rsidP="0063614E">
      <w:pPr>
        <w:keepNext/>
        <w:spacing w:line="360" w:lineRule="auto"/>
        <w:outlineLvl w:val="5"/>
        <w:rPr>
          <w:rFonts w:ascii="Times New Roman" w:hAnsi="Times New Roman"/>
          <w:b/>
          <w:bCs/>
          <w:i/>
          <w:sz w:val="24"/>
          <w:szCs w:val="24"/>
        </w:rPr>
      </w:pPr>
      <w:r w:rsidRPr="00866E70">
        <w:rPr>
          <w:rFonts w:ascii="Times New Roman" w:hAnsi="Times New Roman"/>
          <w:b/>
          <w:bCs/>
          <w:i/>
          <w:sz w:val="24"/>
          <w:szCs w:val="24"/>
        </w:rPr>
        <w:t>VI. 1. Csatlakozás</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VI. 1.1.</w:t>
      </w:r>
      <w:r w:rsidRPr="00866E70">
        <w:rPr>
          <w:rFonts w:ascii="Times New Roman" w:hAnsi="Times New Roman"/>
          <w:sz w:val="24"/>
          <w:szCs w:val="24"/>
        </w:rPr>
        <w:t xml:space="preserve"> A Társuláshoz a települési önkormányzat bármikor jogosult csatlakozni. A csatlakozás iránti kérelmet a Társulási Tanács Elnökéhez kell benyújtani.</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VI. 1.2.</w:t>
      </w:r>
      <w:r w:rsidRPr="00866E70">
        <w:rPr>
          <w:rFonts w:ascii="Times New Roman" w:hAnsi="Times New Roman"/>
          <w:sz w:val="24"/>
          <w:szCs w:val="24"/>
        </w:rPr>
        <w:t>A csatlakozásról szóló döntést legalább 6 hónappal korábban, minősített többséggel kell meghozni és arról a Társulási Tanácsot értesíteni kell.</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VI. 1.3.</w:t>
      </w:r>
      <w:r w:rsidRPr="00866E70">
        <w:rPr>
          <w:rFonts w:ascii="Times New Roman" w:hAnsi="Times New Roman"/>
          <w:sz w:val="24"/>
          <w:szCs w:val="24"/>
        </w:rPr>
        <w:t xml:space="preserve"> A Társuláshoz történő csatlakozáshoz való hozzájárulásról a Társulásban részt vevő valamennyi települési önkormányzat képviselő-testületének minősített többséggel hozott döntése szükséges.</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VI. 1.4.</w:t>
      </w:r>
      <w:r w:rsidRPr="00866E70">
        <w:rPr>
          <w:rFonts w:ascii="Times New Roman" w:hAnsi="Times New Roman"/>
          <w:sz w:val="24"/>
          <w:szCs w:val="24"/>
        </w:rPr>
        <w:t xml:space="preserve"> A csatlakozó önkormányzat által a Társulásnak fizetendő pénzbeli hozzájárulásról, illetőleg a felajánlott vagyontárgyak (vagyoni értékű jogok) átvételéről a Társulási Tanács dönt.</w:t>
      </w:r>
    </w:p>
    <w:p w:rsidR="0063614E" w:rsidRPr="00866E70" w:rsidRDefault="0063614E" w:rsidP="0063614E">
      <w:pPr>
        <w:keepNext/>
        <w:spacing w:before="240" w:line="360" w:lineRule="auto"/>
        <w:outlineLvl w:val="6"/>
        <w:rPr>
          <w:rFonts w:ascii="Times New Roman" w:hAnsi="Times New Roman"/>
          <w:b/>
          <w:bCs/>
          <w:i/>
          <w:sz w:val="24"/>
          <w:szCs w:val="24"/>
        </w:rPr>
      </w:pPr>
      <w:r w:rsidRPr="00866E70">
        <w:rPr>
          <w:rFonts w:ascii="Times New Roman" w:hAnsi="Times New Roman"/>
          <w:b/>
          <w:bCs/>
          <w:i/>
          <w:sz w:val="24"/>
          <w:szCs w:val="24"/>
        </w:rPr>
        <w:lastRenderedPageBreak/>
        <w:t>VI. 2. Kiválás</w:t>
      </w:r>
    </w:p>
    <w:p w:rsidR="0063614E" w:rsidRPr="00866E70" w:rsidRDefault="0063614E" w:rsidP="0063614E">
      <w:pPr>
        <w:spacing w:line="360" w:lineRule="auto"/>
        <w:ind w:left="851" w:hanging="567"/>
        <w:rPr>
          <w:rFonts w:ascii="Times New Roman" w:hAnsi="Times New Roman"/>
          <w:sz w:val="24"/>
          <w:szCs w:val="24"/>
        </w:rPr>
      </w:pPr>
      <w:r w:rsidRPr="00866E70">
        <w:rPr>
          <w:rFonts w:ascii="Times New Roman" w:hAnsi="Times New Roman"/>
          <w:i/>
          <w:sz w:val="24"/>
          <w:szCs w:val="24"/>
        </w:rPr>
        <w:t>VI. 2.1.</w:t>
      </w:r>
      <w:r w:rsidRPr="00866E70">
        <w:rPr>
          <w:rFonts w:ascii="Times New Roman" w:hAnsi="Times New Roman"/>
          <w:sz w:val="24"/>
          <w:szCs w:val="24"/>
        </w:rPr>
        <w:t xml:space="preserve"> A Társulásból és a Társulás által ellátott egyes feladatellátásokból kiválni a naptári év utolsó napjával lehet, ha törvény másként nem rendelkezik.</w:t>
      </w:r>
      <w:r w:rsidRPr="00866E70">
        <w:rPr>
          <w:rFonts w:ascii="Times New Roman" w:hAnsi="Times New Roman"/>
          <w:sz w:val="24"/>
          <w:szCs w:val="24"/>
          <w:vertAlign w:val="superscript"/>
        </w:rPr>
        <w:footnoteReference w:id="53"/>
      </w:r>
    </w:p>
    <w:p w:rsidR="0063614E" w:rsidRPr="00866E70" w:rsidRDefault="0063614E" w:rsidP="0063614E">
      <w:pPr>
        <w:spacing w:line="360" w:lineRule="auto"/>
        <w:ind w:left="851" w:hanging="567"/>
        <w:rPr>
          <w:rFonts w:ascii="Times New Roman" w:hAnsi="Times New Roman"/>
          <w:sz w:val="24"/>
          <w:szCs w:val="24"/>
        </w:rPr>
      </w:pPr>
      <w:r w:rsidRPr="00866E70">
        <w:rPr>
          <w:rFonts w:ascii="Times New Roman" w:hAnsi="Times New Roman"/>
          <w:i/>
          <w:sz w:val="24"/>
          <w:szCs w:val="24"/>
        </w:rPr>
        <w:t>VI. 2.2.</w:t>
      </w:r>
      <w:r w:rsidRPr="00866E70">
        <w:rPr>
          <w:rFonts w:ascii="Times New Roman" w:hAnsi="Times New Roman"/>
          <w:sz w:val="24"/>
          <w:szCs w:val="24"/>
        </w:rPr>
        <w:t xml:space="preserve"> A kiválásról szóló döntést a tag az önkormányzat képviselő-testületének legalább hat hónappal korábban, minősített többséggel kell meghozni. A döntésről a társulási tanácsot értesíteni kell.</w:t>
      </w:r>
    </w:p>
    <w:p w:rsidR="0063614E" w:rsidRPr="00866E70" w:rsidRDefault="0063614E" w:rsidP="0063614E">
      <w:pPr>
        <w:spacing w:before="240" w:line="360" w:lineRule="auto"/>
        <w:rPr>
          <w:rFonts w:ascii="Times New Roman" w:hAnsi="Times New Roman"/>
          <w:b/>
          <w:i/>
          <w:sz w:val="24"/>
          <w:szCs w:val="24"/>
        </w:rPr>
      </w:pPr>
      <w:r w:rsidRPr="00866E70">
        <w:rPr>
          <w:rFonts w:ascii="Times New Roman" w:hAnsi="Times New Roman"/>
          <w:b/>
          <w:i/>
          <w:sz w:val="24"/>
          <w:szCs w:val="24"/>
        </w:rPr>
        <w:t>VI. 3. Kizárás</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VI. 3.1.</w:t>
      </w:r>
      <w:r w:rsidRPr="00866E70">
        <w:rPr>
          <w:rFonts w:ascii="Times New Roman" w:hAnsi="Times New Roman"/>
          <w:sz w:val="24"/>
          <w:szCs w:val="24"/>
        </w:rPr>
        <w:t xml:space="preserve"> A Társulási Tanács minősített többséggel elfogadott határozatával a naptári év utolsó napjával kizárhatja a Társulás azon tagját, amely e megállapodásban foglalt kötelezettségének ismételt felhívásra határidőben nem tett eleget.</w:t>
      </w:r>
    </w:p>
    <w:p w:rsidR="0063614E" w:rsidRPr="00866E70" w:rsidRDefault="0063614E" w:rsidP="0063614E">
      <w:pPr>
        <w:spacing w:line="360" w:lineRule="auto"/>
        <w:ind w:left="993" w:hanging="709"/>
        <w:rPr>
          <w:rFonts w:ascii="Times New Roman" w:hAnsi="Times New Roman"/>
          <w:b/>
          <w:i/>
          <w:sz w:val="24"/>
          <w:szCs w:val="24"/>
        </w:rPr>
      </w:pPr>
    </w:p>
    <w:p w:rsidR="0063614E" w:rsidRPr="00866E70" w:rsidRDefault="0063614E" w:rsidP="0063614E">
      <w:pPr>
        <w:spacing w:line="360" w:lineRule="auto"/>
        <w:rPr>
          <w:rFonts w:ascii="Times New Roman" w:hAnsi="Times New Roman"/>
          <w:b/>
          <w:i/>
          <w:sz w:val="24"/>
          <w:szCs w:val="24"/>
        </w:rPr>
      </w:pPr>
      <w:r w:rsidRPr="00866E70">
        <w:rPr>
          <w:rFonts w:ascii="Times New Roman" w:hAnsi="Times New Roman"/>
          <w:b/>
          <w:i/>
          <w:sz w:val="24"/>
          <w:szCs w:val="24"/>
        </w:rPr>
        <w:t>VI. 4. Társulás megszűnése</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VI. 4.1.</w:t>
      </w:r>
      <w:r w:rsidRPr="00866E70">
        <w:rPr>
          <w:rFonts w:ascii="Times New Roman" w:hAnsi="Times New Roman"/>
          <w:sz w:val="24"/>
          <w:szCs w:val="24"/>
        </w:rPr>
        <w:t xml:space="preserve"> A Társulás megszűnik,</w:t>
      </w:r>
    </w:p>
    <w:p w:rsidR="0063614E" w:rsidRPr="00866E70" w:rsidRDefault="0063614E" w:rsidP="0063614E">
      <w:pPr>
        <w:numPr>
          <w:ilvl w:val="0"/>
          <w:numId w:val="27"/>
        </w:numPr>
        <w:shd w:val="clear" w:color="auto" w:fill="auto"/>
        <w:spacing w:line="360" w:lineRule="auto"/>
        <w:ind w:left="1418" w:hanging="567"/>
        <w:rPr>
          <w:rFonts w:ascii="Times New Roman" w:hAnsi="Times New Roman"/>
          <w:sz w:val="24"/>
          <w:szCs w:val="24"/>
        </w:rPr>
      </w:pPr>
      <w:r w:rsidRPr="00866E70">
        <w:rPr>
          <w:rFonts w:ascii="Times New Roman" w:hAnsi="Times New Roman"/>
          <w:sz w:val="24"/>
          <w:szCs w:val="24"/>
        </w:rPr>
        <w:t>a társulás tagjai az Mötv. 88.§.(2) bekezdése szerinti többséggel azt elhatározzák,</w:t>
      </w:r>
    </w:p>
    <w:p w:rsidR="0063614E" w:rsidRPr="00866E70" w:rsidRDefault="0063614E" w:rsidP="0063614E">
      <w:pPr>
        <w:numPr>
          <w:ilvl w:val="0"/>
          <w:numId w:val="27"/>
        </w:numPr>
        <w:shd w:val="clear" w:color="auto" w:fill="auto"/>
        <w:spacing w:line="360" w:lineRule="auto"/>
        <w:ind w:left="1418" w:hanging="567"/>
        <w:rPr>
          <w:rFonts w:ascii="Times New Roman" w:hAnsi="Times New Roman"/>
          <w:sz w:val="24"/>
          <w:szCs w:val="24"/>
        </w:rPr>
      </w:pPr>
      <w:r w:rsidRPr="00866E70">
        <w:rPr>
          <w:rFonts w:ascii="Times New Roman" w:hAnsi="Times New Roman"/>
          <w:sz w:val="24"/>
          <w:szCs w:val="24"/>
        </w:rPr>
        <w:t>ha a megállapodásban meghatározott időtartam eltelt vagy törvényben szabályozott megszűnési feltétel megvalósult,</w:t>
      </w:r>
    </w:p>
    <w:p w:rsidR="0063614E" w:rsidRPr="00866E70" w:rsidRDefault="0063614E" w:rsidP="0063614E">
      <w:pPr>
        <w:numPr>
          <w:ilvl w:val="0"/>
          <w:numId w:val="27"/>
        </w:numPr>
        <w:shd w:val="clear" w:color="auto" w:fill="auto"/>
        <w:spacing w:line="360" w:lineRule="auto"/>
        <w:ind w:left="1418" w:hanging="567"/>
        <w:rPr>
          <w:rFonts w:ascii="Times New Roman" w:hAnsi="Times New Roman"/>
          <w:sz w:val="24"/>
          <w:szCs w:val="24"/>
        </w:rPr>
      </w:pPr>
      <w:r w:rsidRPr="00866E70">
        <w:rPr>
          <w:rFonts w:ascii="Times New Roman" w:hAnsi="Times New Roman"/>
          <w:sz w:val="24"/>
          <w:szCs w:val="24"/>
        </w:rPr>
        <w:t>a törvény erejénél fogva,</w:t>
      </w:r>
    </w:p>
    <w:p w:rsidR="0063614E" w:rsidRPr="00866E70" w:rsidRDefault="0063614E" w:rsidP="0063614E">
      <w:pPr>
        <w:numPr>
          <w:ilvl w:val="0"/>
          <w:numId w:val="27"/>
        </w:numPr>
        <w:shd w:val="clear" w:color="auto" w:fill="auto"/>
        <w:spacing w:line="360" w:lineRule="auto"/>
        <w:ind w:left="1418" w:hanging="567"/>
        <w:rPr>
          <w:rFonts w:ascii="Times New Roman" w:hAnsi="Times New Roman"/>
          <w:sz w:val="24"/>
          <w:szCs w:val="24"/>
        </w:rPr>
      </w:pPr>
      <w:r w:rsidRPr="00866E70">
        <w:rPr>
          <w:rFonts w:ascii="Times New Roman" w:hAnsi="Times New Roman"/>
          <w:sz w:val="24"/>
          <w:szCs w:val="24"/>
        </w:rPr>
        <w:t>a bíróság jogerős döntése alapján.</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VI. 4.2.</w:t>
      </w:r>
      <w:r w:rsidRPr="00866E70">
        <w:rPr>
          <w:rFonts w:ascii="Times New Roman" w:hAnsi="Times New Roman"/>
          <w:sz w:val="24"/>
          <w:szCs w:val="24"/>
        </w:rPr>
        <w:t xml:space="preserve"> A Társulás megszűnése esetén a Társulás tagjai kötelesek egymással elszámolni.</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VI. 4.3.</w:t>
      </w:r>
      <w:r w:rsidRPr="00866E70">
        <w:rPr>
          <w:rFonts w:ascii="Times New Roman" w:hAnsi="Times New Roman"/>
          <w:sz w:val="24"/>
          <w:szCs w:val="24"/>
        </w:rPr>
        <w:t xml:space="preserve"> A Társulás meglévő vagyona és annak szaporulata a Társulás tagjait vagyoni hozzájárulásuk arányában illeti meg.</w:t>
      </w:r>
    </w:p>
    <w:p w:rsidR="0063614E" w:rsidRPr="00866E70" w:rsidRDefault="0063614E" w:rsidP="0063614E">
      <w:pPr>
        <w:spacing w:before="240" w:line="360" w:lineRule="auto"/>
        <w:rPr>
          <w:rFonts w:ascii="Times New Roman" w:hAnsi="Times New Roman"/>
          <w:b/>
          <w:sz w:val="24"/>
          <w:szCs w:val="24"/>
        </w:rPr>
      </w:pPr>
      <w:r w:rsidRPr="00866E70">
        <w:rPr>
          <w:rFonts w:ascii="Times New Roman" w:hAnsi="Times New Roman"/>
          <w:b/>
          <w:i/>
          <w:sz w:val="24"/>
          <w:szCs w:val="24"/>
        </w:rPr>
        <w:t xml:space="preserve">VI. </w:t>
      </w:r>
      <w:smartTag w:uri="urn:schemas-microsoft-com:office:smarttags" w:element="metricconverter">
        <w:smartTagPr>
          <w:attr w:name="ProductID" w:val="5. A"/>
        </w:smartTagPr>
        <w:r w:rsidRPr="00866E70">
          <w:rPr>
            <w:rFonts w:ascii="Times New Roman" w:hAnsi="Times New Roman"/>
            <w:b/>
            <w:i/>
            <w:sz w:val="24"/>
            <w:szCs w:val="24"/>
          </w:rPr>
          <w:t>5. A</w:t>
        </w:r>
      </w:smartTag>
      <w:r w:rsidRPr="00866E70">
        <w:rPr>
          <w:rFonts w:ascii="Times New Roman" w:hAnsi="Times New Roman"/>
          <w:b/>
          <w:i/>
          <w:sz w:val="24"/>
          <w:szCs w:val="24"/>
        </w:rPr>
        <w:t xml:space="preserve"> vagyonfelosztás fontosabb elvei</w:t>
      </w:r>
    </w:p>
    <w:p w:rsidR="0063614E" w:rsidRPr="00866E70" w:rsidRDefault="0063614E" w:rsidP="0063614E">
      <w:pPr>
        <w:numPr>
          <w:ilvl w:val="0"/>
          <w:numId w:val="25"/>
        </w:numPr>
        <w:shd w:val="clear" w:color="auto" w:fill="auto"/>
        <w:tabs>
          <w:tab w:val="left" w:pos="851"/>
        </w:tabs>
        <w:spacing w:line="360" w:lineRule="auto"/>
        <w:ind w:left="851" w:hanging="284"/>
        <w:rPr>
          <w:rFonts w:ascii="Times New Roman" w:hAnsi="Times New Roman"/>
          <w:sz w:val="24"/>
          <w:szCs w:val="24"/>
        </w:rPr>
      </w:pPr>
      <w:r w:rsidRPr="00866E70">
        <w:rPr>
          <w:rFonts w:ascii="Times New Roman" w:hAnsi="Times New Roman"/>
          <w:sz w:val="24"/>
          <w:szCs w:val="24"/>
        </w:rPr>
        <w:t>a használatba adott ingatlanokat, meglévő ingóságokat a tulajdonos birtokába kell adni;</w:t>
      </w:r>
    </w:p>
    <w:p w:rsidR="0063614E" w:rsidRPr="00866E70" w:rsidRDefault="0063614E" w:rsidP="0063614E">
      <w:pPr>
        <w:numPr>
          <w:ilvl w:val="0"/>
          <w:numId w:val="25"/>
        </w:numPr>
        <w:shd w:val="clear" w:color="auto" w:fill="auto"/>
        <w:tabs>
          <w:tab w:val="left" w:pos="851"/>
        </w:tabs>
        <w:spacing w:line="360" w:lineRule="auto"/>
        <w:ind w:left="851" w:hanging="284"/>
        <w:rPr>
          <w:rFonts w:ascii="Times New Roman" w:hAnsi="Times New Roman"/>
          <w:sz w:val="24"/>
          <w:szCs w:val="24"/>
        </w:rPr>
      </w:pPr>
      <w:r w:rsidRPr="00866E70">
        <w:rPr>
          <w:rFonts w:ascii="Times New Roman" w:hAnsi="Times New Roman"/>
          <w:sz w:val="24"/>
          <w:szCs w:val="24"/>
        </w:rPr>
        <w:t>a meglévő tulajdonba adott ingóságokat természetben kell kiadni, ennek hiányában pénzben megváltani;</w:t>
      </w:r>
    </w:p>
    <w:p w:rsidR="0063614E" w:rsidRPr="00866E70" w:rsidRDefault="0063614E" w:rsidP="0063614E">
      <w:pPr>
        <w:numPr>
          <w:ilvl w:val="0"/>
          <w:numId w:val="25"/>
        </w:numPr>
        <w:shd w:val="clear" w:color="auto" w:fill="auto"/>
        <w:tabs>
          <w:tab w:val="left" w:pos="851"/>
        </w:tabs>
        <w:spacing w:line="360" w:lineRule="auto"/>
        <w:ind w:left="851" w:hanging="284"/>
        <w:rPr>
          <w:rFonts w:ascii="Times New Roman" w:hAnsi="Times New Roman"/>
          <w:sz w:val="24"/>
          <w:szCs w:val="24"/>
        </w:rPr>
      </w:pPr>
      <w:r w:rsidRPr="00866E70">
        <w:rPr>
          <w:rFonts w:ascii="Times New Roman" w:hAnsi="Times New Roman"/>
          <w:sz w:val="24"/>
          <w:szCs w:val="24"/>
        </w:rPr>
        <w:t>tulajdonba adott ingatlan az eredeti tulajdonos önkormányzatot illeti meg.</w:t>
      </w:r>
    </w:p>
    <w:p w:rsidR="0063614E" w:rsidRPr="00866E70" w:rsidRDefault="0063614E" w:rsidP="0063614E">
      <w:pPr>
        <w:spacing w:before="240" w:line="360" w:lineRule="auto"/>
        <w:ind w:left="993" w:hanging="709"/>
        <w:rPr>
          <w:rFonts w:ascii="Times New Roman" w:hAnsi="Times New Roman"/>
          <w:sz w:val="24"/>
          <w:szCs w:val="24"/>
        </w:rPr>
      </w:pPr>
      <w:r w:rsidRPr="00866E70">
        <w:rPr>
          <w:rFonts w:ascii="Times New Roman" w:hAnsi="Times New Roman"/>
          <w:i/>
          <w:sz w:val="24"/>
          <w:szCs w:val="24"/>
        </w:rPr>
        <w:t>VI. 5.1.</w:t>
      </w:r>
      <w:r w:rsidRPr="00866E70">
        <w:rPr>
          <w:rFonts w:ascii="Times New Roman" w:hAnsi="Times New Roman"/>
          <w:sz w:val="24"/>
          <w:szCs w:val="24"/>
        </w:rPr>
        <w:t xml:space="preserve"> A Társulásból történő kiválás, kizárás esetén a tag által a Társulásba bevitt vagyonnal el kell számolni.</w:t>
      </w:r>
    </w:p>
    <w:p w:rsidR="0063614E" w:rsidRPr="00866E70" w:rsidRDefault="0063614E" w:rsidP="0063614E">
      <w:pPr>
        <w:spacing w:line="360" w:lineRule="auto"/>
        <w:ind w:left="993" w:hanging="709"/>
        <w:rPr>
          <w:rFonts w:ascii="Times New Roman" w:hAnsi="Times New Roman"/>
          <w:sz w:val="24"/>
          <w:szCs w:val="24"/>
        </w:rPr>
      </w:pPr>
      <w:r w:rsidRPr="00866E70">
        <w:rPr>
          <w:rFonts w:ascii="Times New Roman" w:hAnsi="Times New Roman"/>
          <w:i/>
          <w:sz w:val="24"/>
          <w:szCs w:val="24"/>
        </w:rPr>
        <w:t>VI. 5.2.</w:t>
      </w:r>
      <w:r w:rsidRPr="00866E70">
        <w:rPr>
          <w:rFonts w:ascii="Times New Roman" w:hAnsi="Times New Roman"/>
          <w:sz w:val="24"/>
          <w:szCs w:val="24"/>
        </w:rPr>
        <w:t xml:space="preserve"> A társulásból történő kiválás esetén a vagyontárgy társulási tag részére történő kiadását a társulási megállapodásban meghatározott időtartamra, de legfeljebb öt évre el lehet halasztani, ha annak természetben történő kiadása veszélyeztetné a </w:t>
      </w:r>
      <w:r w:rsidRPr="00866E70">
        <w:rPr>
          <w:rFonts w:ascii="Times New Roman" w:hAnsi="Times New Roman"/>
          <w:sz w:val="24"/>
          <w:szCs w:val="24"/>
        </w:rPr>
        <w:lastRenderedPageBreak/>
        <w:t>társulás további működését. Ebben az esetben a kivált tagot – a társulással kötött szerződés alapján – használati díj illeti meg.</w:t>
      </w:r>
    </w:p>
    <w:p w:rsidR="0063614E" w:rsidRPr="00866E70" w:rsidRDefault="0063614E" w:rsidP="0063614E">
      <w:pPr>
        <w:tabs>
          <w:tab w:val="left" w:pos="851"/>
        </w:tabs>
        <w:spacing w:line="360" w:lineRule="auto"/>
        <w:ind w:left="993" w:hanging="709"/>
        <w:rPr>
          <w:rFonts w:ascii="Times New Roman" w:hAnsi="Times New Roman"/>
          <w:sz w:val="24"/>
          <w:szCs w:val="24"/>
          <w:lang/>
        </w:rPr>
      </w:pPr>
      <w:r w:rsidRPr="00866E70">
        <w:rPr>
          <w:rFonts w:ascii="Times New Roman" w:hAnsi="Times New Roman"/>
          <w:i/>
          <w:sz w:val="24"/>
          <w:szCs w:val="24"/>
          <w:lang/>
        </w:rPr>
        <w:t>VI. 5.</w:t>
      </w:r>
      <w:r w:rsidRPr="00866E70">
        <w:rPr>
          <w:rFonts w:ascii="Times New Roman" w:hAnsi="Times New Roman"/>
          <w:i/>
          <w:sz w:val="24"/>
          <w:szCs w:val="24"/>
        </w:rPr>
        <w:t>3</w:t>
      </w:r>
      <w:r w:rsidRPr="00866E70">
        <w:rPr>
          <w:rFonts w:ascii="Times New Roman" w:hAnsi="Times New Roman"/>
          <w:i/>
          <w:sz w:val="24"/>
          <w:szCs w:val="24"/>
          <w:lang/>
        </w:rPr>
        <w:t>.</w:t>
      </w:r>
      <w:r w:rsidRPr="00866E70">
        <w:rPr>
          <w:rFonts w:ascii="Times New Roman" w:hAnsi="Times New Roman"/>
          <w:sz w:val="24"/>
          <w:szCs w:val="24"/>
          <w:lang/>
        </w:rPr>
        <w:t xml:space="preserve"> A Társulás megszűnésekor a vagyon felosztása és a közös tulajdon megszüntetése nem történhet oly módon, hogy az a Társulás által ellátott közfeladatok és közszolgáltatások teljesítését veszélyeztesse.</w:t>
      </w:r>
    </w:p>
    <w:p w:rsidR="0063614E" w:rsidRPr="00866E70" w:rsidRDefault="0063614E" w:rsidP="0063614E">
      <w:pPr>
        <w:tabs>
          <w:tab w:val="left" w:pos="709"/>
        </w:tabs>
        <w:spacing w:line="360" w:lineRule="auto"/>
        <w:ind w:left="993" w:hanging="709"/>
        <w:rPr>
          <w:rFonts w:ascii="Times New Roman" w:hAnsi="Times New Roman"/>
          <w:b/>
          <w:i/>
          <w:sz w:val="24"/>
          <w:szCs w:val="24"/>
          <w:lang/>
        </w:rPr>
      </w:pPr>
      <w:r w:rsidRPr="00866E70">
        <w:rPr>
          <w:rFonts w:ascii="Times New Roman" w:hAnsi="Times New Roman"/>
          <w:i/>
          <w:sz w:val="24"/>
          <w:szCs w:val="24"/>
          <w:lang/>
        </w:rPr>
        <w:t>VI. 5.</w:t>
      </w:r>
      <w:r w:rsidRPr="00866E70">
        <w:rPr>
          <w:rFonts w:ascii="Times New Roman" w:hAnsi="Times New Roman"/>
          <w:i/>
          <w:sz w:val="24"/>
          <w:szCs w:val="24"/>
        </w:rPr>
        <w:t>4</w:t>
      </w:r>
      <w:r w:rsidRPr="00866E70">
        <w:rPr>
          <w:rFonts w:ascii="Times New Roman" w:hAnsi="Times New Roman"/>
          <w:i/>
          <w:sz w:val="24"/>
          <w:szCs w:val="24"/>
          <w:lang/>
        </w:rPr>
        <w:t>.</w:t>
      </w:r>
      <w:r w:rsidRPr="00866E70">
        <w:rPr>
          <w:rFonts w:ascii="Times New Roman" w:hAnsi="Times New Roman"/>
          <w:sz w:val="24"/>
          <w:szCs w:val="24"/>
          <w:lang/>
        </w:rPr>
        <w:t xml:space="preserve"> A közös tulajdon megszüntetése és az ebből származó vagyoni igények kielégítése során a társulás tagjai olyan jogi és pénzügyi megoldásokat alkalmaznak, amelyek a társulási megállapodásban megjelölt közfeladatok és közszolgáltatások ellátását nem veszélyeztetik.</w:t>
      </w:r>
    </w:p>
    <w:p w:rsidR="0063614E" w:rsidRPr="00866E70" w:rsidRDefault="0063614E" w:rsidP="0063614E">
      <w:pPr>
        <w:spacing w:before="240" w:line="360" w:lineRule="auto"/>
        <w:rPr>
          <w:rFonts w:ascii="Times New Roman" w:hAnsi="Times New Roman"/>
          <w:b/>
          <w:i/>
          <w:sz w:val="24"/>
          <w:szCs w:val="24"/>
        </w:rPr>
      </w:pPr>
      <w:r w:rsidRPr="00866E70">
        <w:rPr>
          <w:rFonts w:ascii="Times New Roman" w:hAnsi="Times New Roman"/>
          <w:b/>
          <w:i/>
          <w:sz w:val="24"/>
          <w:szCs w:val="24"/>
        </w:rPr>
        <w:t>VI. 6. Visszafizetési kötelezettségek</w:t>
      </w:r>
    </w:p>
    <w:p w:rsidR="0063614E" w:rsidRPr="00866E70" w:rsidRDefault="0063614E" w:rsidP="0063614E">
      <w:pPr>
        <w:spacing w:line="360" w:lineRule="auto"/>
        <w:ind w:left="851" w:hanging="567"/>
        <w:rPr>
          <w:rFonts w:ascii="Times New Roman" w:hAnsi="Times New Roman"/>
          <w:sz w:val="24"/>
          <w:szCs w:val="24"/>
        </w:rPr>
      </w:pPr>
      <w:r w:rsidRPr="00866E70">
        <w:rPr>
          <w:rFonts w:ascii="Times New Roman" w:hAnsi="Times New Roman"/>
          <w:i/>
          <w:sz w:val="24"/>
          <w:szCs w:val="24"/>
        </w:rPr>
        <w:t>VI. 6.1.</w:t>
      </w:r>
      <w:r w:rsidRPr="00866E70">
        <w:rPr>
          <w:rFonts w:ascii="Times New Roman" w:hAnsi="Times New Roman"/>
          <w:sz w:val="24"/>
          <w:szCs w:val="24"/>
        </w:rPr>
        <w:t xml:space="preserve"> A Társulás által elnyert támogatás felett a Társulás rendelkezik és felelős a jogszerű felhasználásért.</w:t>
      </w:r>
    </w:p>
    <w:p w:rsidR="0063614E" w:rsidRPr="00866E70" w:rsidRDefault="0063614E" w:rsidP="0063614E">
      <w:pPr>
        <w:spacing w:line="360" w:lineRule="auto"/>
        <w:ind w:left="851" w:hanging="567"/>
        <w:rPr>
          <w:rFonts w:ascii="Times New Roman" w:hAnsi="Times New Roman"/>
          <w:sz w:val="24"/>
          <w:szCs w:val="24"/>
        </w:rPr>
      </w:pPr>
      <w:r w:rsidRPr="00866E70">
        <w:rPr>
          <w:rFonts w:ascii="Times New Roman" w:hAnsi="Times New Roman"/>
          <w:i/>
          <w:sz w:val="24"/>
          <w:szCs w:val="24"/>
        </w:rPr>
        <w:t>VI. 6.2.</w:t>
      </w:r>
      <w:r w:rsidRPr="00866E70">
        <w:rPr>
          <w:rFonts w:ascii="Times New Roman" w:hAnsi="Times New Roman"/>
          <w:sz w:val="24"/>
          <w:szCs w:val="24"/>
        </w:rPr>
        <w:t xml:space="preserve"> Amennyiben a Társulás támogatásban részesült és a tag(ok) kilépése eredményeként a Társulás már nem felel meg a támogatás elnyeréséhez szükséges feltételeknek, úgy a kilépő tag(ok) köteles(ek) a kilépő önkormányzatra jutó támogatásnak megfelelő összeget kamattal növelten a központi költségvetésnek megfizetni.</w:t>
      </w:r>
    </w:p>
    <w:p w:rsidR="0063614E" w:rsidRPr="00866E70" w:rsidRDefault="0063614E" w:rsidP="0063614E">
      <w:pPr>
        <w:spacing w:line="360" w:lineRule="auto"/>
        <w:ind w:left="851" w:hanging="567"/>
        <w:rPr>
          <w:rFonts w:ascii="Times New Roman" w:hAnsi="Times New Roman"/>
          <w:sz w:val="24"/>
          <w:szCs w:val="24"/>
        </w:rPr>
      </w:pPr>
      <w:r w:rsidRPr="00866E70">
        <w:rPr>
          <w:rFonts w:ascii="Times New Roman" w:hAnsi="Times New Roman"/>
          <w:i/>
          <w:sz w:val="24"/>
          <w:szCs w:val="24"/>
        </w:rPr>
        <w:t>VI. 6.3.</w:t>
      </w:r>
      <w:r w:rsidRPr="00866E70">
        <w:rPr>
          <w:rFonts w:ascii="Times New Roman" w:hAnsi="Times New Roman"/>
          <w:sz w:val="24"/>
          <w:szCs w:val="24"/>
        </w:rPr>
        <w:t>Amennyiben a kilépő tag a Társulási Tanács döntése alapján bármilyen közös beruházásban vesz részt, a kilépés őt nem jogosítja fel arra, hogy a beruházással kapcsolatos és számára megállapított támogatást, illetve hozzájárulást ne fizesse meg.</w:t>
      </w:r>
    </w:p>
    <w:p w:rsidR="0063614E" w:rsidRPr="00866E70" w:rsidRDefault="0063614E" w:rsidP="0063614E">
      <w:pPr>
        <w:tabs>
          <w:tab w:val="left" w:pos="709"/>
        </w:tabs>
        <w:spacing w:line="360" w:lineRule="auto"/>
        <w:ind w:left="851" w:hanging="567"/>
        <w:rPr>
          <w:rFonts w:ascii="Times New Roman" w:hAnsi="Times New Roman"/>
          <w:sz w:val="24"/>
          <w:szCs w:val="24"/>
        </w:rPr>
      </w:pPr>
      <w:r w:rsidRPr="00866E70">
        <w:rPr>
          <w:rFonts w:ascii="Times New Roman" w:hAnsi="Times New Roman"/>
          <w:i/>
          <w:sz w:val="24"/>
          <w:szCs w:val="24"/>
        </w:rPr>
        <w:t>VI. 6.4.</w:t>
      </w:r>
      <w:r w:rsidRPr="00866E70">
        <w:rPr>
          <w:rFonts w:ascii="Times New Roman" w:hAnsi="Times New Roman"/>
          <w:sz w:val="24"/>
          <w:szCs w:val="24"/>
        </w:rPr>
        <w:t>Ha a kilépő tag a Társulási Tanács döntése alapján támogatásban részesült, köteles annak összegét, illetve fennmaradó részét a Társulás számlájára még a kilépés időpontját megelőzően visszafizetni.</w:t>
      </w:r>
    </w:p>
    <w:p w:rsidR="0063614E" w:rsidRPr="00866E70" w:rsidRDefault="0063614E" w:rsidP="0063614E">
      <w:pPr>
        <w:spacing w:line="360" w:lineRule="auto"/>
        <w:ind w:left="851" w:hanging="567"/>
        <w:rPr>
          <w:rFonts w:ascii="Times New Roman" w:hAnsi="Times New Roman"/>
          <w:sz w:val="24"/>
          <w:szCs w:val="24"/>
        </w:rPr>
      </w:pPr>
      <w:r w:rsidRPr="00866E70">
        <w:rPr>
          <w:rFonts w:ascii="Times New Roman" w:hAnsi="Times New Roman"/>
          <w:i/>
          <w:sz w:val="24"/>
          <w:szCs w:val="24"/>
        </w:rPr>
        <w:t>VI. 6.5.</w:t>
      </w:r>
      <w:r w:rsidRPr="00866E70">
        <w:rPr>
          <w:rFonts w:ascii="Times New Roman" w:hAnsi="Times New Roman"/>
          <w:sz w:val="24"/>
          <w:szCs w:val="24"/>
        </w:rPr>
        <w:t>A kilépő tagot megilleti az általa teljesített hozzájárulásoknak és az alaptőke-elhelyezési pénzpiaci műveletekből származó bevételeinek jelen fejezet 6.2-6.5. pontjában meghatározott összegekkel és a kezelési költségekkel csökkentett összege.</w:t>
      </w:r>
    </w:p>
    <w:p w:rsidR="0063614E" w:rsidRPr="00866E70" w:rsidRDefault="0063614E" w:rsidP="0063614E">
      <w:pPr>
        <w:spacing w:line="360" w:lineRule="auto"/>
        <w:ind w:left="851" w:hanging="567"/>
        <w:rPr>
          <w:rFonts w:ascii="Times New Roman" w:hAnsi="Times New Roman"/>
          <w:sz w:val="24"/>
          <w:szCs w:val="24"/>
        </w:rPr>
      </w:pPr>
      <w:r w:rsidRPr="00866E70">
        <w:rPr>
          <w:rFonts w:ascii="Times New Roman" w:hAnsi="Times New Roman"/>
          <w:i/>
          <w:sz w:val="24"/>
          <w:szCs w:val="24"/>
        </w:rPr>
        <w:t>VI. 6.6.</w:t>
      </w:r>
      <w:r w:rsidRPr="00866E70">
        <w:rPr>
          <w:rFonts w:ascii="Times New Roman" w:hAnsi="Times New Roman"/>
          <w:sz w:val="24"/>
          <w:szCs w:val="24"/>
        </w:rPr>
        <w:t>A társulási megállapodás kiválás, és kizárás esetén jelen fejezet 4.2-5.4. pontja megfelelően alkalmazandó.</w:t>
      </w:r>
    </w:p>
    <w:p w:rsidR="0063614E" w:rsidRPr="00866E70" w:rsidRDefault="0063614E" w:rsidP="0063614E">
      <w:pPr>
        <w:spacing w:line="360" w:lineRule="auto"/>
        <w:jc w:val="center"/>
        <w:rPr>
          <w:rFonts w:ascii="Times New Roman" w:hAnsi="Times New Roman"/>
          <w:b/>
          <w:sz w:val="28"/>
          <w:szCs w:val="28"/>
        </w:rPr>
      </w:pPr>
    </w:p>
    <w:p w:rsidR="0063614E" w:rsidRPr="00866E70" w:rsidRDefault="0063614E" w:rsidP="0063614E">
      <w:pPr>
        <w:spacing w:line="360" w:lineRule="auto"/>
        <w:jc w:val="center"/>
        <w:rPr>
          <w:rFonts w:ascii="Times New Roman" w:hAnsi="Times New Roman"/>
          <w:b/>
          <w:sz w:val="28"/>
          <w:szCs w:val="28"/>
        </w:rPr>
      </w:pPr>
      <w:r w:rsidRPr="00866E70">
        <w:rPr>
          <w:rFonts w:ascii="Times New Roman" w:hAnsi="Times New Roman"/>
          <w:b/>
          <w:sz w:val="28"/>
          <w:szCs w:val="28"/>
        </w:rPr>
        <w:t>VII. FEJEZET</w:t>
      </w:r>
    </w:p>
    <w:p w:rsidR="0063614E" w:rsidRPr="00866E70" w:rsidRDefault="0063614E" w:rsidP="0063614E">
      <w:pPr>
        <w:spacing w:line="360" w:lineRule="auto"/>
        <w:ind w:left="255"/>
        <w:jc w:val="center"/>
        <w:rPr>
          <w:rFonts w:ascii="Times New Roman" w:hAnsi="Times New Roman"/>
          <w:b/>
          <w:sz w:val="24"/>
          <w:szCs w:val="24"/>
          <w:u w:val="single"/>
        </w:rPr>
      </w:pPr>
      <w:r w:rsidRPr="00866E70">
        <w:rPr>
          <w:rFonts w:ascii="Times New Roman" w:hAnsi="Times New Roman"/>
          <w:b/>
          <w:sz w:val="24"/>
          <w:szCs w:val="24"/>
          <w:u w:val="single"/>
        </w:rPr>
        <w:t>A TÁRSULÁS ELLENŐRZÉSE</w:t>
      </w:r>
    </w:p>
    <w:p w:rsidR="0063614E" w:rsidRPr="00866E70" w:rsidRDefault="0063614E" w:rsidP="0063614E">
      <w:pPr>
        <w:spacing w:line="360" w:lineRule="auto"/>
        <w:rPr>
          <w:rFonts w:ascii="Times New Roman" w:hAnsi="Times New Roman"/>
          <w:b/>
          <w:sz w:val="24"/>
          <w:szCs w:val="24"/>
        </w:rPr>
      </w:pPr>
    </w:p>
    <w:p w:rsidR="0063614E" w:rsidRPr="00866E70" w:rsidRDefault="0063614E" w:rsidP="0063614E">
      <w:pPr>
        <w:spacing w:after="120" w:line="360" w:lineRule="auto"/>
        <w:rPr>
          <w:rFonts w:ascii="Times New Roman" w:hAnsi="Times New Roman"/>
          <w:sz w:val="24"/>
          <w:szCs w:val="24"/>
        </w:rPr>
      </w:pPr>
      <w:r w:rsidRPr="00866E70">
        <w:rPr>
          <w:rFonts w:ascii="Times New Roman" w:hAnsi="Times New Roman"/>
          <w:i/>
          <w:sz w:val="24"/>
          <w:szCs w:val="24"/>
        </w:rPr>
        <w:lastRenderedPageBreak/>
        <w:t>VII. 1.1</w:t>
      </w:r>
      <w:r w:rsidRPr="00866E70">
        <w:rPr>
          <w:rFonts w:ascii="Times New Roman" w:hAnsi="Times New Roman"/>
          <w:sz w:val="24"/>
          <w:szCs w:val="24"/>
        </w:rPr>
        <w:t xml:space="preserve"> A Társulás tevékenységét és gazdálkodást a Pénzügyi Bizottság, valamint a </w:t>
      </w:r>
      <w:r w:rsidRPr="00866E70">
        <w:rPr>
          <w:rFonts w:ascii="Times New Roman" w:hAnsi="Times New Roman"/>
          <w:sz w:val="24"/>
          <w:szCs w:val="24"/>
          <w:vertAlign w:val="superscript"/>
        </w:rPr>
        <w:footnoteReference w:id="54"/>
      </w:r>
      <w:r w:rsidRPr="00866E70">
        <w:rPr>
          <w:rFonts w:ascii="Times New Roman" w:hAnsi="Times New Roman"/>
          <w:sz w:val="24"/>
          <w:szCs w:val="24"/>
        </w:rPr>
        <w:t xml:space="preserve"> Paksi Polgármesteri Hivatal belső ellenőrzési csoportja ellenőrzi.</w:t>
      </w:r>
    </w:p>
    <w:p w:rsidR="0063614E" w:rsidRPr="00866E70" w:rsidRDefault="0063614E" w:rsidP="0063614E">
      <w:pPr>
        <w:spacing w:after="120" w:line="360" w:lineRule="auto"/>
        <w:rPr>
          <w:rFonts w:ascii="Times New Roman" w:hAnsi="Times New Roman"/>
          <w:sz w:val="24"/>
          <w:szCs w:val="24"/>
        </w:rPr>
      </w:pPr>
      <w:r w:rsidRPr="00866E70">
        <w:rPr>
          <w:rFonts w:ascii="Times New Roman" w:hAnsi="Times New Roman"/>
          <w:i/>
          <w:sz w:val="24"/>
          <w:szCs w:val="24"/>
        </w:rPr>
        <w:t>VII. 1.2.</w:t>
      </w:r>
      <w:r w:rsidRPr="00866E70">
        <w:rPr>
          <w:rFonts w:ascii="Times New Roman" w:hAnsi="Times New Roman"/>
          <w:sz w:val="24"/>
          <w:szCs w:val="24"/>
        </w:rPr>
        <w:t xml:space="preserve"> A Társulás gazdálkodását az Európai Unió által nyújtott és egyéb nemzetközi támogatásokat, valamint a kapcsolódó költségvetésből nyújtott támogatások felhasználását is ideértve az Állami Számvevőszék ellenőrzi. </w:t>
      </w:r>
    </w:p>
    <w:p w:rsidR="0063614E" w:rsidRPr="00866E70" w:rsidRDefault="0063614E" w:rsidP="0063614E">
      <w:pPr>
        <w:spacing w:after="120" w:line="360" w:lineRule="auto"/>
        <w:rPr>
          <w:rFonts w:ascii="Times New Roman" w:hAnsi="Times New Roman"/>
          <w:sz w:val="24"/>
          <w:szCs w:val="24"/>
        </w:rPr>
      </w:pPr>
      <w:r w:rsidRPr="00866E70">
        <w:rPr>
          <w:rFonts w:ascii="Times New Roman" w:hAnsi="Times New Roman"/>
          <w:i/>
          <w:sz w:val="24"/>
          <w:szCs w:val="24"/>
        </w:rPr>
        <w:t>VII. 1.3.</w:t>
      </w:r>
      <w:r w:rsidRPr="00866E70">
        <w:rPr>
          <w:rFonts w:ascii="Times New Roman" w:hAnsi="Times New Roman"/>
          <w:sz w:val="24"/>
          <w:szCs w:val="24"/>
        </w:rPr>
        <w:t xml:space="preserve"> Az európai uniós és költségvetési támogatások felhasználását az Európai Számvevőszék és az Európai Bizottság illetékes szervezetei, a Kormány által kijelölt szerv, a fejezetek ellenőrzési szervezetei, a Kincstár, illetve az európai uniós támogatások irányító hatóságai és a kifizető hatóság képviselői is ellenőrzik.</w:t>
      </w:r>
    </w:p>
    <w:p w:rsidR="0063614E" w:rsidRPr="00866E70" w:rsidRDefault="0063614E" w:rsidP="0063614E">
      <w:pPr>
        <w:spacing w:after="120" w:line="360" w:lineRule="auto"/>
        <w:rPr>
          <w:rFonts w:ascii="Times New Roman" w:hAnsi="Times New Roman"/>
          <w:sz w:val="24"/>
          <w:szCs w:val="24"/>
        </w:rPr>
      </w:pPr>
      <w:r w:rsidRPr="00866E70">
        <w:rPr>
          <w:rFonts w:ascii="Times New Roman" w:hAnsi="Times New Roman"/>
          <w:i/>
          <w:sz w:val="24"/>
          <w:szCs w:val="24"/>
        </w:rPr>
        <w:t>VII. 1.4.</w:t>
      </w:r>
      <w:r w:rsidRPr="00866E70">
        <w:rPr>
          <w:rFonts w:ascii="Times New Roman" w:hAnsi="Times New Roman"/>
          <w:sz w:val="24"/>
          <w:szCs w:val="24"/>
        </w:rPr>
        <w:t xml:space="preserve"> A Társulás működése felett a Tolna Megyei Kormányhivatal vezetője törvényességi felügyeletet gyakorol. Ennek keretében vizsgálja, hogy a Társulás döntései, szervezete, működése és döntéshozatali eljárása megfelel-e a jogszabályoknak, a társulási megállapodásban, valamint a Szervezeti és Működési Szabályzatban foglaltaknak.</w:t>
      </w:r>
    </w:p>
    <w:p w:rsidR="0063614E" w:rsidRPr="00866E70" w:rsidRDefault="0063614E" w:rsidP="0063614E">
      <w:pPr>
        <w:spacing w:after="120" w:line="360" w:lineRule="auto"/>
        <w:rPr>
          <w:rFonts w:ascii="Times New Roman" w:hAnsi="Times New Roman"/>
          <w:sz w:val="24"/>
          <w:szCs w:val="24"/>
        </w:rPr>
      </w:pPr>
      <w:r w:rsidRPr="00866E70">
        <w:rPr>
          <w:rFonts w:ascii="Times New Roman" w:hAnsi="Times New Roman"/>
          <w:i/>
          <w:sz w:val="24"/>
          <w:szCs w:val="24"/>
        </w:rPr>
        <w:t>VII. 1.5.</w:t>
      </w:r>
      <w:r w:rsidRPr="00866E70">
        <w:rPr>
          <w:rFonts w:ascii="Times New Roman" w:hAnsi="Times New Roman"/>
          <w:sz w:val="24"/>
          <w:szCs w:val="24"/>
        </w:rPr>
        <w:t xml:space="preserve"> A Társulási Tanács Szervezeti és Működési Szabályzatát a Társulás megalakulását követő 15 napon belül a tanács elnöke megküldi a Tolna megyei Kormányhivatal vezetőjének.</w:t>
      </w:r>
    </w:p>
    <w:p w:rsidR="0063614E" w:rsidRPr="00866E70" w:rsidRDefault="0063614E" w:rsidP="0063614E">
      <w:pPr>
        <w:spacing w:after="120" w:line="360" w:lineRule="auto"/>
        <w:rPr>
          <w:rFonts w:ascii="Times New Roman" w:hAnsi="Times New Roman"/>
          <w:b/>
          <w:sz w:val="28"/>
          <w:szCs w:val="28"/>
        </w:rPr>
      </w:pPr>
      <w:r w:rsidRPr="00866E70">
        <w:rPr>
          <w:rFonts w:ascii="Times New Roman" w:hAnsi="Times New Roman"/>
          <w:i/>
          <w:sz w:val="24"/>
          <w:szCs w:val="24"/>
        </w:rPr>
        <w:t>VII. 1.6.</w:t>
      </w:r>
      <w:r w:rsidRPr="00866E70">
        <w:rPr>
          <w:rFonts w:ascii="Times New Roman" w:hAnsi="Times New Roman"/>
          <w:sz w:val="24"/>
          <w:szCs w:val="24"/>
        </w:rPr>
        <w:t xml:space="preserve"> A Társulás tagjai – polgármestereik / jegyzőik / bizottságaik útján ellenőrizhetik a Társulás működését célszerűségi és gazdaságossági szempontból. A lefolytatott ellenőrzésről jegyzőkönyvet kell felvenni és azt a Társulás Elnökének / Pénzügyi Bizottság Elnökének és a Társulás tagjainak meg kell küldeni.</w:t>
      </w:r>
    </w:p>
    <w:p w:rsidR="0063614E" w:rsidRPr="00866E70" w:rsidRDefault="0063614E" w:rsidP="0063614E">
      <w:pPr>
        <w:spacing w:line="360" w:lineRule="auto"/>
        <w:jc w:val="center"/>
        <w:rPr>
          <w:rFonts w:ascii="Times New Roman" w:hAnsi="Times New Roman"/>
          <w:b/>
          <w:sz w:val="28"/>
          <w:szCs w:val="28"/>
        </w:rPr>
      </w:pPr>
      <w:r w:rsidRPr="00866E70">
        <w:rPr>
          <w:rFonts w:ascii="Times New Roman" w:hAnsi="Times New Roman"/>
          <w:b/>
          <w:sz w:val="28"/>
          <w:szCs w:val="28"/>
        </w:rPr>
        <w:t>VIII. FEJEZET</w:t>
      </w:r>
    </w:p>
    <w:p w:rsidR="0063614E" w:rsidRPr="00866E70" w:rsidRDefault="0063614E" w:rsidP="0063614E">
      <w:pPr>
        <w:spacing w:line="360" w:lineRule="auto"/>
        <w:ind w:left="255"/>
        <w:jc w:val="center"/>
        <w:rPr>
          <w:rFonts w:ascii="Times New Roman" w:hAnsi="Times New Roman"/>
          <w:b/>
          <w:sz w:val="24"/>
          <w:szCs w:val="24"/>
          <w:u w:val="single"/>
        </w:rPr>
      </w:pPr>
      <w:r w:rsidRPr="00866E70">
        <w:rPr>
          <w:rFonts w:ascii="Times New Roman" w:hAnsi="Times New Roman"/>
          <w:b/>
          <w:sz w:val="24"/>
          <w:szCs w:val="24"/>
          <w:u w:val="single"/>
        </w:rPr>
        <w:t>VEGYES ÉS ZÁRÓ RENDELKEZÉSEK</w:t>
      </w:r>
    </w:p>
    <w:p w:rsidR="0063614E" w:rsidRPr="00866E70" w:rsidRDefault="0063614E" w:rsidP="0063614E">
      <w:pPr>
        <w:spacing w:after="120" w:line="360" w:lineRule="auto"/>
        <w:rPr>
          <w:rFonts w:ascii="Times New Roman" w:hAnsi="Times New Roman"/>
          <w:sz w:val="24"/>
          <w:szCs w:val="24"/>
        </w:rPr>
      </w:pPr>
      <w:r w:rsidRPr="00866E70">
        <w:rPr>
          <w:rFonts w:ascii="Times New Roman" w:hAnsi="Times New Roman"/>
          <w:bCs/>
          <w:i/>
          <w:sz w:val="24"/>
          <w:szCs w:val="24"/>
        </w:rPr>
        <w:t>VIII. 1.1</w:t>
      </w:r>
      <w:r w:rsidRPr="00866E70">
        <w:rPr>
          <w:rFonts w:ascii="Times New Roman" w:hAnsi="Times New Roman"/>
          <w:bCs/>
          <w:sz w:val="24"/>
          <w:szCs w:val="24"/>
        </w:rPr>
        <w:t xml:space="preserve"> Jelen társulási megállapodás törzskönyvi nyilvántartásba való bejegyzés napján lép hatályba </w:t>
      </w:r>
      <w:r w:rsidRPr="00866E70">
        <w:rPr>
          <w:rFonts w:ascii="Times New Roman" w:hAnsi="Times New Roman"/>
          <w:sz w:val="24"/>
          <w:szCs w:val="24"/>
        </w:rPr>
        <w:t>Jelen Társulási megállapodás érvényességéhez valamennyi társult tag képviselő-testületének minősített többséggel hozott jóváhagyó határozata szükséges.</w:t>
      </w:r>
    </w:p>
    <w:p w:rsidR="0063614E" w:rsidRPr="00866E70" w:rsidRDefault="0063614E" w:rsidP="0063614E">
      <w:pPr>
        <w:spacing w:after="120" w:line="360" w:lineRule="auto"/>
        <w:rPr>
          <w:rFonts w:ascii="Times New Roman" w:hAnsi="Times New Roman"/>
          <w:sz w:val="24"/>
          <w:szCs w:val="24"/>
        </w:rPr>
      </w:pPr>
      <w:r w:rsidRPr="00866E70">
        <w:rPr>
          <w:rFonts w:ascii="Times New Roman" w:hAnsi="Times New Roman"/>
          <w:bCs/>
          <w:i/>
          <w:sz w:val="24"/>
          <w:szCs w:val="24"/>
        </w:rPr>
        <w:t>VIII. 1.2.</w:t>
      </w:r>
      <w:r w:rsidRPr="00866E70">
        <w:rPr>
          <w:rFonts w:ascii="Times New Roman" w:hAnsi="Times New Roman"/>
          <w:sz w:val="24"/>
          <w:szCs w:val="24"/>
        </w:rPr>
        <w:t>A Társulási megállapodást a Társulás tagjai módosíthatják, illetve törvényben, kormányrendeletben meghatározottak szerint módosítják. A Társulási megállapodást a helyi önkormányzati általános választásokat követő 6 hónapon belül a tagok felülvizsgálják.</w:t>
      </w:r>
    </w:p>
    <w:p w:rsidR="0063614E" w:rsidRPr="00866E70" w:rsidRDefault="0063614E" w:rsidP="0063614E">
      <w:pPr>
        <w:spacing w:after="120" w:line="360" w:lineRule="auto"/>
        <w:rPr>
          <w:rFonts w:ascii="Times New Roman" w:hAnsi="Times New Roman"/>
          <w:sz w:val="24"/>
          <w:szCs w:val="24"/>
        </w:rPr>
      </w:pPr>
      <w:r w:rsidRPr="00866E70">
        <w:rPr>
          <w:rFonts w:ascii="Times New Roman" w:hAnsi="Times New Roman"/>
          <w:bCs/>
          <w:i/>
          <w:sz w:val="24"/>
          <w:szCs w:val="24"/>
        </w:rPr>
        <w:t>VIII. 1.3.</w:t>
      </w:r>
      <w:r w:rsidRPr="00866E70">
        <w:rPr>
          <w:rFonts w:ascii="Times New Roman" w:hAnsi="Times New Roman"/>
          <w:sz w:val="24"/>
          <w:szCs w:val="24"/>
        </w:rPr>
        <w:t>A Társulási Tanács tagjai évente legalább egy alkalommal beszámolnak képviselő-testületeiknek a Társulási Tanácsban végzett tevékenységükről.</w:t>
      </w:r>
    </w:p>
    <w:p w:rsidR="0063614E" w:rsidRPr="00866E70" w:rsidRDefault="0063614E" w:rsidP="0063614E">
      <w:pPr>
        <w:spacing w:after="120" w:line="360" w:lineRule="auto"/>
        <w:rPr>
          <w:rFonts w:ascii="Times New Roman" w:hAnsi="Times New Roman"/>
          <w:sz w:val="24"/>
          <w:szCs w:val="24"/>
        </w:rPr>
      </w:pPr>
      <w:r w:rsidRPr="00866E70">
        <w:rPr>
          <w:rFonts w:ascii="Times New Roman" w:hAnsi="Times New Roman"/>
          <w:bCs/>
          <w:i/>
          <w:sz w:val="24"/>
          <w:szCs w:val="24"/>
        </w:rPr>
        <w:t>VIII. 1.4.</w:t>
      </w:r>
      <w:r w:rsidRPr="00866E70">
        <w:rPr>
          <w:rFonts w:ascii="Times New Roman" w:hAnsi="Times New Roman"/>
          <w:sz w:val="24"/>
          <w:szCs w:val="24"/>
        </w:rPr>
        <w:t>Felek jelen megállapodás értelmezésével, illetve teljesítésével kapcsolatos jogvitáikat a Szekszárdi Közigazgatási és Munkaügyi Bíróság illetékességi körébe utalják.</w:t>
      </w:r>
    </w:p>
    <w:p w:rsidR="0063614E" w:rsidRPr="00866E70" w:rsidRDefault="0063614E" w:rsidP="0063614E">
      <w:pPr>
        <w:spacing w:after="120" w:line="360" w:lineRule="auto"/>
        <w:rPr>
          <w:rFonts w:ascii="Times New Roman" w:hAnsi="Times New Roman"/>
          <w:sz w:val="24"/>
          <w:szCs w:val="24"/>
        </w:rPr>
      </w:pPr>
      <w:r w:rsidRPr="00866E70">
        <w:rPr>
          <w:rFonts w:ascii="Times New Roman" w:hAnsi="Times New Roman"/>
          <w:bCs/>
          <w:i/>
          <w:sz w:val="24"/>
          <w:szCs w:val="24"/>
        </w:rPr>
        <w:lastRenderedPageBreak/>
        <w:t>VIII. 1.5.</w:t>
      </w:r>
      <w:r w:rsidRPr="00866E70">
        <w:rPr>
          <w:rFonts w:ascii="Times New Roman" w:hAnsi="Times New Roman"/>
          <w:sz w:val="24"/>
          <w:szCs w:val="24"/>
        </w:rPr>
        <w:t>A kiválás, illetőleg a bírósági eljárás kezdeményezését megelőzően legalább 8 nappal a felek kötelesek a vitás kérdésekre vonatkozóan álláspontjaikat egyeztetni, amelyről jegyzőkönyv készül.</w:t>
      </w:r>
    </w:p>
    <w:p w:rsidR="0063614E" w:rsidRPr="00866E70" w:rsidRDefault="0063614E" w:rsidP="0063614E">
      <w:pPr>
        <w:spacing w:after="120" w:line="360" w:lineRule="auto"/>
        <w:rPr>
          <w:rFonts w:ascii="Times New Roman" w:hAnsi="Times New Roman"/>
          <w:sz w:val="24"/>
          <w:szCs w:val="24"/>
        </w:rPr>
      </w:pPr>
      <w:r w:rsidRPr="00866E70">
        <w:rPr>
          <w:rFonts w:ascii="Times New Roman" w:hAnsi="Times New Roman"/>
          <w:bCs/>
          <w:i/>
          <w:sz w:val="24"/>
          <w:szCs w:val="24"/>
        </w:rPr>
        <w:t>VIII. 1.6.</w:t>
      </w:r>
      <w:r w:rsidRPr="00866E70">
        <w:rPr>
          <w:rFonts w:ascii="Times New Roman" w:hAnsi="Times New Roman"/>
          <w:sz w:val="24"/>
          <w:szCs w:val="24"/>
        </w:rPr>
        <w:t>Az egyeztetés sikertelensége esetén a megállapodás az abban meghatározott módon felmondható, illetve a vitás kérdés a bíróság elé terjeszthető.</w:t>
      </w:r>
    </w:p>
    <w:p w:rsidR="0063614E" w:rsidRPr="00866E70" w:rsidRDefault="0063614E" w:rsidP="0063614E">
      <w:pPr>
        <w:spacing w:after="120" w:line="360" w:lineRule="auto"/>
        <w:rPr>
          <w:rFonts w:ascii="Times New Roman" w:hAnsi="Times New Roman"/>
          <w:iCs/>
          <w:sz w:val="24"/>
          <w:szCs w:val="24"/>
        </w:rPr>
      </w:pPr>
      <w:r w:rsidRPr="00866E70">
        <w:rPr>
          <w:rFonts w:ascii="Times New Roman" w:hAnsi="Times New Roman"/>
          <w:bCs/>
          <w:i/>
          <w:sz w:val="24"/>
          <w:szCs w:val="24"/>
        </w:rPr>
        <w:t>VIII. 1.7.</w:t>
      </w:r>
      <w:r w:rsidRPr="00866E70">
        <w:rPr>
          <w:rFonts w:ascii="Times New Roman" w:hAnsi="Times New Roman"/>
          <w:iCs/>
          <w:sz w:val="24"/>
          <w:szCs w:val="24"/>
        </w:rPr>
        <w:t xml:space="preserve">Jelen szerződésben nem szabályozott kérdésekben a Polgári Törvénykönyvről szóló 2013. évi V. törvény, </w:t>
      </w:r>
      <w:r w:rsidRPr="00866E70">
        <w:rPr>
          <w:rFonts w:ascii="Times New Roman" w:hAnsi="Times New Roman"/>
          <w:sz w:val="24"/>
          <w:szCs w:val="24"/>
        </w:rPr>
        <w:t xml:space="preserve">Magyarország helyi önkormányzatairól szóló 2011. évi CLXXXIX. törvény, </w:t>
      </w:r>
      <w:r w:rsidRPr="00866E70">
        <w:rPr>
          <w:rFonts w:ascii="Times New Roman" w:hAnsi="Times New Roman"/>
          <w:iCs/>
          <w:sz w:val="24"/>
          <w:szCs w:val="24"/>
        </w:rPr>
        <w:t>a területfejlesztésről és a területrendezésről szóló 1996. évi XXI. törvény,</w:t>
      </w:r>
      <w:r w:rsidRPr="00866E70">
        <w:rPr>
          <w:rFonts w:ascii="Times New Roman" w:hAnsi="Times New Roman"/>
          <w:sz w:val="24"/>
          <w:szCs w:val="24"/>
        </w:rPr>
        <w:t xml:space="preserve"> az államháztartásról szóló 2011. évi CXCV. törvény</w:t>
      </w:r>
      <w:r w:rsidRPr="00866E70">
        <w:rPr>
          <w:rFonts w:ascii="Times New Roman" w:hAnsi="Times New Roman"/>
          <w:iCs/>
          <w:sz w:val="24"/>
          <w:szCs w:val="24"/>
        </w:rPr>
        <w:t xml:space="preserve">, </w:t>
      </w:r>
      <w:r w:rsidRPr="00866E70">
        <w:rPr>
          <w:rFonts w:ascii="Times New Roman" w:hAnsi="Times New Roman"/>
          <w:sz w:val="24"/>
          <w:szCs w:val="24"/>
        </w:rPr>
        <w:t xml:space="preserve">valamint a vonatkozó egyéb jogszabályok </w:t>
      </w:r>
      <w:r w:rsidRPr="00866E70">
        <w:rPr>
          <w:rFonts w:ascii="Times New Roman" w:hAnsi="Times New Roman"/>
          <w:iCs/>
          <w:sz w:val="24"/>
          <w:szCs w:val="24"/>
        </w:rPr>
        <w:t>rendelkezései az irányadók.</w:t>
      </w:r>
    </w:p>
    <w:p w:rsidR="0063614E" w:rsidRPr="00866E70" w:rsidRDefault="0063614E" w:rsidP="0063614E">
      <w:pPr>
        <w:spacing w:after="120" w:line="360" w:lineRule="auto"/>
        <w:rPr>
          <w:rFonts w:ascii="Times New Roman" w:hAnsi="Times New Roman"/>
          <w:sz w:val="24"/>
          <w:szCs w:val="24"/>
        </w:rPr>
      </w:pPr>
      <w:r w:rsidRPr="00866E70">
        <w:rPr>
          <w:rFonts w:ascii="Times New Roman" w:hAnsi="Times New Roman"/>
          <w:bCs/>
          <w:i/>
          <w:sz w:val="24"/>
          <w:szCs w:val="24"/>
        </w:rPr>
        <w:t>VIII. 1.8.</w:t>
      </w:r>
      <w:r w:rsidRPr="00866E70">
        <w:rPr>
          <w:rFonts w:ascii="Times New Roman" w:hAnsi="Times New Roman"/>
          <w:sz w:val="24"/>
          <w:szCs w:val="24"/>
        </w:rPr>
        <w:t>Jelen megállapodást a felek átolvasás és együttes értelmezés után, mint akaratukkal mindenben megegyezőt jóváhagyólag aláírják.</w:t>
      </w:r>
    </w:p>
    <w:p w:rsidR="0063614E" w:rsidRPr="00866E70" w:rsidRDefault="0063614E" w:rsidP="0063614E">
      <w:pPr>
        <w:spacing w:line="360" w:lineRule="auto"/>
        <w:ind w:left="255"/>
        <w:rPr>
          <w:rFonts w:ascii="Times New Roman" w:hAnsi="Times New Roman"/>
          <w:strike/>
          <w:sz w:val="24"/>
          <w:szCs w:val="24"/>
        </w:rPr>
      </w:pPr>
    </w:p>
    <w:p w:rsidR="0063614E" w:rsidRPr="00866E70" w:rsidRDefault="0063614E" w:rsidP="0063614E">
      <w:pPr>
        <w:spacing w:line="360" w:lineRule="auto"/>
        <w:rPr>
          <w:rFonts w:ascii="Times New Roman" w:hAnsi="Times New Roman"/>
          <w:sz w:val="24"/>
          <w:szCs w:val="24"/>
        </w:rPr>
      </w:pPr>
      <w:r w:rsidRPr="00866E70">
        <w:rPr>
          <w:rFonts w:ascii="Times New Roman" w:hAnsi="Times New Roman"/>
          <w:sz w:val="24"/>
          <w:szCs w:val="24"/>
        </w:rPr>
        <w:t xml:space="preserve">Paks, 2024. </w:t>
      </w:r>
      <w:r>
        <w:rPr>
          <w:rFonts w:ascii="Times New Roman" w:hAnsi="Times New Roman"/>
          <w:sz w:val="24"/>
          <w:szCs w:val="24"/>
        </w:rPr>
        <w:t>……………</w:t>
      </w:r>
    </w:p>
    <w:p w:rsidR="0063614E" w:rsidRPr="00866E70" w:rsidRDefault="0063614E" w:rsidP="0063614E">
      <w:pPr>
        <w:tabs>
          <w:tab w:val="left" w:pos="7020"/>
        </w:tabs>
        <w:spacing w:line="360" w:lineRule="auto"/>
        <w:ind w:left="255"/>
        <w:rPr>
          <w:rFonts w:ascii="Times New Roman" w:hAnsi="Times New Roman"/>
          <w:b/>
          <w:sz w:val="26"/>
          <w:szCs w:val="26"/>
        </w:rPr>
      </w:pPr>
      <w:r w:rsidRPr="00866E70">
        <w:rPr>
          <w:rFonts w:ascii="Times New Roman" w:hAnsi="Times New Roman"/>
          <w:sz w:val="24"/>
          <w:szCs w:val="24"/>
        </w:rPr>
        <w:br w:type="page"/>
      </w:r>
      <w:r w:rsidRPr="00866E70">
        <w:rPr>
          <w:rFonts w:ascii="Times New Roman" w:hAnsi="Times New Roman"/>
          <w:b/>
          <w:sz w:val="26"/>
          <w:szCs w:val="26"/>
        </w:rPr>
        <w:lastRenderedPageBreak/>
        <w:t>TÁRSULT ÖNKORMÁNYZAT</w:t>
      </w:r>
      <w:r w:rsidRPr="00866E70">
        <w:rPr>
          <w:rFonts w:ascii="Times New Roman" w:hAnsi="Times New Roman"/>
          <w:b/>
          <w:sz w:val="26"/>
          <w:szCs w:val="26"/>
        </w:rPr>
        <w:tab/>
        <w:t>ALÁÍRÁS</w:t>
      </w:r>
    </w:p>
    <w:p w:rsidR="0063614E" w:rsidRPr="00866E70" w:rsidRDefault="0063614E" w:rsidP="0063614E">
      <w:pPr>
        <w:tabs>
          <w:tab w:val="left" w:pos="7020"/>
        </w:tabs>
        <w:spacing w:line="360" w:lineRule="auto"/>
        <w:ind w:left="255"/>
        <w:rPr>
          <w:rFonts w:ascii="Times New Roman" w:hAnsi="Times New Roman"/>
          <w:sz w:val="26"/>
          <w:szCs w:val="26"/>
        </w:rPr>
      </w:pP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Paks Város Önkormányzata</w:t>
      </w:r>
      <w:r w:rsidRPr="00866E70">
        <w:rPr>
          <w:rFonts w:ascii="Times New Roman" w:hAnsi="Times New Roman"/>
          <w:sz w:val="26"/>
          <w:szCs w:val="26"/>
        </w:rPr>
        <w:tab/>
      </w:r>
      <w:r w:rsidRPr="00866E70">
        <w:rPr>
          <w:rFonts w:ascii="Times New Roman" w:hAnsi="Times New Roman"/>
          <w:sz w:val="26"/>
          <w:szCs w:val="26"/>
        </w:rPr>
        <w:tab/>
      </w: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Bikács Község Önkormányzata</w:t>
      </w:r>
      <w:r w:rsidRPr="00866E70">
        <w:rPr>
          <w:rFonts w:ascii="Times New Roman" w:hAnsi="Times New Roman"/>
          <w:sz w:val="26"/>
          <w:szCs w:val="26"/>
        </w:rPr>
        <w:tab/>
      </w:r>
      <w:r w:rsidRPr="00866E70">
        <w:rPr>
          <w:rFonts w:ascii="Times New Roman" w:hAnsi="Times New Roman"/>
          <w:sz w:val="26"/>
          <w:szCs w:val="26"/>
        </w:rPr>
        <w:tab/>
      </w: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Bölcske Községi Önkormányzat</w:t>
      </w:r>
      <w:r w:rsidRPr="00866E70">
        <w:rPr>
          <w:rFonts w:ascii="Times New Roman" w:hAnsi="Times New Roman"/>
          <w:sz w:val="26"/>
          <w:szCs w:val="26"/>
        </w:rPr>
        <w:tab/>
      </w:r>
      <w:r w:rsidRPr="00866E70">
        <w:rPr>
          <w:rFonts w:ascii="Times New Roman" w:hAnsi="Times New Roman"/>
          <w:sz w:val="26"/>
          <w:szCs w:val="26"/>
        </w:rPr>
        <w:tab/>
      </w:r>
    </w:p>
    <w:p w:rsidR="0063614E" w:rsidRPr="00866E70" w:rsidRDefault="0063614E" w:rsidP="0063614E">
      <w:pPr>
        <w:tabs>
          <w:tab w:val="left" w:pos="5760"/>
          <w:tab w:val="left" w:leader="dot" w:pos="9000"/>
        </w:tabs>
        <w:spacing w:after="240" w:line="276" w:lineRule="auto"/>
        <w:ind w:left="255" w:right="68"/>
        <w:rPr>
          <w:rFonts w:ascii="Times New Roman" w:hAnsi="Times New Roman"/>
          <w:sz w:val="26"/>
          <w:szCs w:val="26"/>
        </w:rPr>
      </w:pPr>
      <w:r w:rsidRPr="00866E70">
        <w:rPr>
          <w:rFonts w:ascii="Times New Roman" w:hAnsi="Times New Roman"/>
          <w:sz w:val="26"/>
          <w:szCs w:val="26"/>
        </w:rPr>
        <w:t>Dunaföldvár Város Önkormányzata</w:t>
      </w:r>
      <w:r w:rsidRPr="00866E70">
        <w:rPr>
          <w:rFonts w:ascii="Times New Roman" w:hAnsi="Times New Roman"/>
          <w:sz w:val="26"/>
          <w:szCs w:val="26"/>
        </w:rPr>
        <w:tab/>
      </w:r>
      <w:r w:rsidRPr="00866E70">
        <w:rPr>
          <w:rFonts w:ascii="Times New Roman" w:hAnsi="Times New Roman"/>
          <w:sz w:val="26"/>
          <w:szCs w:val="26"/>
        </w:rPr>
        <w:tab/>
      </w:r>
    </w:p>
    <w:p w:rsidR="0063614E" w:rsidRPr="00866E70" w:rsidRDefault="0063614E" w:rsidP="0063614E">
      <w:pPr>
        <w:tabs>
          <w:tab w:val="left" w:pos="5760"/>
          <w:tab w:val="left" w:leader="dot" w:pos="9000"/>
        </w:tabs>
        <w:spacing w:after="240" w:line="276" w:lineRule="auto"/>
        <w:ind w:left="255" w:right="70"/>
        <w:rPr>
          <w:rFonts w:ascii="Times New Roman" w:hAnsi="Times New Roman"/>
          <w:sz w:val="26"/>
          <w:szCs w:val="26"/>
        </w:rPr>
      </w:pPr>
      <w:r w:rsidRPr="00866E70">
        <w:rPr>
          <w:rFonts w:ascii="Times New Roman" w:hAnsi="Times New Roman"/>
          <w:sz w:val="26"/>
          <w:szCs w:val="26"/>
        </w:rPr>
        <w:t>Dunaszentgyörgy Község Önkormányzata</w:t>
      </w:r>
      <w:r w:rsidRPr="00866E70">
        <w:rPr>
          <w:rFonts w:ascii="Times New Roman" w:hAnsi="Times New Roman"/>
          <w:sz w:val="26"/>
          <w:szCs w:val="26"/>
        </w:rPr>
        <w:tab/>
      </w:r>
      <w:r w:rsidRPr="00866E70">
        <w:rPr>
          <w:rFonts w:ascii="Times New Roman" w:hAnsi="Times New Roman"/>
          <w:sz w:val="26"/>
          <w:szCs w:val="26"/>
        </w:rPr>
        <w:tab/>
      </w: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Gerjen Község Önkormányzata</w:t>
      </w:r>
      <w:r w:rsidRPr="00866E70">
        <w:rPr>
          <w:rFonts w:ascii="Times New Roman" w:hAnsi="Times New Roman"/>
          <w:sz w:val="26"/>
          <w:szCs w:val="26"/>
        </w:rPr>
        <w:tab/>
      </w:r>
      <w:r w:rsidRPr="00866E70">
        <w:rPr>
          <w:rFonts w:ascii="Times New Roman" w:hAnsi="Times New Roman"/>
          <w:sz w:val="26"/>
          <w:szCs w:val="26"/>
        </w:rPr>
        <w:tab/>
      </w: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Györköny Községi Önkormányzat</w:t>
      </w:r>
      <w:r w:rsidRPr="00866E70">
        <w:rPr>
          <w:rFonts w:ascii="Times New Roman" w:hAnsi="Times New Roman"/>
          <w:sz w:val="26"/>
          <w:szCs w:val="26"/>
        </w:rPr>
        <w:tab/>
      </w:r>
      <w:r w:rsidRPr="00866E70">
        <w:rPr>
          <w:rFonts w:ascii="Times New Roman" w:hAnsi="Times New Roman"/>
          <w:sz w:val="26"/>
          <w:szCs w:val="26"/>
        </w:rPr>
        <w:tab/>
      </w: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Harc Község Önkormányzata</w:t>
      </w:r>
      <w:r w:rsidRPr="00866E70">
        <w:rPr>
          <w:rFonts w:ascii="Times New Roman" w:hAnsi="Times New Roman"/>
          <w:sz w:val="26"/>
          <w:szCs w:val="26"/>
        </w:rPr>
        <w:tab/>
        <w:t>……………………………….</w:t>
      </w: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Kajdacs Községi Önkormányzat</w:t>
      </w:r>
      <w:r w:rsidRPr="00866E70">
        <w:rPr>
          <w:rFonts w:ascii="Times New Roman" w:hAnsi="Times New Roman"/>
          <w:sz w:val="26"/>
          <w:szCs w:val="26"/>
        </w:rPr>
        <w:tab/>
      </w:r>
      <w:r w:rsidRPr="00866E70">
        <w:rPr>
          <w:rFonts w:ascii="Times New Roman" w:hAnsi="Times New Roman"/>
          <w:sz w:val="26"/>
          <w:szCs w:val="26"/>
        </w:rPr>
        <w:tab/>
      </w: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Kistormás Községi Önkormányzat</w:t>
      </w:r>
      <w:r w:rsidRPr="00866E70">
        <w:rPr>
          <w:rFonts w:ascii="Times New Roman" w:hAnsi="Times New Roman"/>
          <w:sz w:val="26"/>
          <w:szCs w:val="26"/>
        </w:rPr>
        <w:tab/>
        <w:t>……………………………….</w:t>
      </w: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Kölesd Községi Önkormányzat</w:t>
      </w:r>
      <w:r w:rsidRPr="00866E70">
        <w:rPr>
          <w:rFonts w:ascii="Times New Roman" w:hAnsi="Times New Roman"/>
          <w:sz w:val="26"/>
          <w:szCs w:val="26"/>
        </w:rPr>
        <w:tab/>
        <w:t>……………………………….</w:t>
      </w: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Madocsa Község Önkormányzata</w:t>
      </w:r>
      <w:r w:rsidRPr="00866E70">
        <w:rPr>
          <w:rFonts w:ascii="Times New Roman" w:hAnsi="Times New Roman"/>
          <w:sz w:val="26"/>
          <w:szCs w:val="26"/>
        </w:rPr>
        <w:tab/>
      </w:r>
      <w:r w:rsidRPr="00866E70">
        <w:rPr>
          <w:rFonts w:ascii="Times New Roman" w:hAnsi="Times New Roman"/>
          <w:sz w:val="26"/>
          <w:szCs w:val="26"/>
        </w:rPr>
        <w:tab/>
      </w: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Medina Község Önkormányzat</w:t>
      </w:r>
      <w:r w:rsidRPr="00866E70">
        <w:rPr>
          <w:rFonts w:ascii="Times New Roman" w:hAnsi="Times New Roman"/>
          <w:sz w:val="26"/>
          <w:szCs w:val="26"/>
        </w:rPr>
        <w:tab/>
        <w:t>……………………………….</w:t>
      </w: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Nagydorog Nagyközség Önkormányzata</w:t>
      </w:r>
      <w:r w:rsidRPr="00866E70">
        <w:rPr>
          <w:rFonts w:ascii="Times New Roman" w:hAnsi="Times New Roman"/>
          <w:sz w:val="26"/>
          <w:szCs w:val="26"/>
        </w:rPr>
        <w:tab/>
      </w:r>
      <w:r w:rsidRPr="00866E70">
        <w:rPr>
          <w:rFonts w:ascii="Times New Roman" w:hAnsi="Times New Roman"/>
          <w:sz w:val="26"/>
          <w:szCs w:val="26"/>
        </w:rPr>
        <w:tab/>
      </w: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Németkér Község Önkormányzata</w:t>
      </w:r>
      <w:r w:rsidRPr="00866E70">
        <w:rPr>
          <w:rFonts w:ascii="Times New Roman" w:hAnsi="Times New Roman"/>
          <w:sz w:val="26"/>
          <w:szCs w:val="26"/>
        </w:rPr>
        <w:tab/>
      </w:r>
      <w:r w:rsidRPr="00866E70">
        <w:rPr>
          <w:rFonts w:ascii="Times New Roman" w:hAnsi="Times New Roman"/>
          <w:sz w:val="26"/>
          <w:szCs w:val="26"/>
        </w:rPr>
        <w:tab/>
      </w: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Pálfa Község Önkormányzata</w:t>
      </w:r>
      <w:r w:rsidRPr="00866E70">
        <w:rPr>
          <w:rFonts w:ascii="Times New Roman" w:hAnsi="Times New Roman"/>
          <w:sz w:val="26"/>
          <w:szCs w:val="26"/>
        </w:rPr>
        <w:tab/>
      </w:r>
      <w:r w:rsidRPr="00866E70">
        <w:rPr>
          <w:rFonts w:ascii="Times New Roman" w:hAnsi="Times New Roman"/>
          <w:sz w:val="26"/>
          <w:szCs w:val="26"/>
        </w:rPr>
        <w:tab/>
      </w: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Pusztahencse Községi Önkormányzata.</w:t>
      </w:r>
      <w:r w:rsidRPr="00866E70">
        <w:rPr>
          <w:rFonts w:ascii="Times New Roman" w:hAnsi="Times New Roman"/>
          <w:sz w:val="26"/>
          <w:szCs w:val="26"/>
        </w:rPr>
        <w:tab/>
      </w:r>
      <w:r w:rsidRPr="00866E70">
        <w:rPr>
          <w:rFonts w:ascii="Times New Roman" w:hAnsi="Times New Roman"/>
          <w:sz w:val="26"/>
          <w:szCs w:val="26"/>
        </w:rPr>
        <w:tab/>
      </w: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Sárszentlőrinc Község Önkormányzata</w:t>
      </w:r>
      <w:r w:rsidRPr="00866E70">
        <w:rPr>
          <w:rFonts w:ascii="Times New Roman" w:hAnsi="Times New Roman"/>
          <w:sz w:val="26"/>
          <w:szCs w:val="26"/>
        </w:rPr>
        <w:tab/>
      </w:r>
      <w:r w:rsidRPr="00866E70">
        <w:rPr>
          <w:rFonts w:ascii="Times New Roman" w:hAnsi="Times New Roman"/>
          <w:sz w:val="26"/>
          <w:szCs w:val="26"/>
        </w:rPr>
        <w:tab/>
      </w: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Sióagárd Község Önkormányzata</w:t>
      </w:r>
      <w:r w:rsidRPr="00866E70">
        <w:rPr>
          <w:rFonts w:ascii="Times New Roman" w:hAnsi="Times New Roman"/>
          <w:sz w:val="26"/>
          <w:szCs w:val="26"/>
        </w:rPr>
        <w:tab/>
        <w:t>……………………………….</w:t>
      </w: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Tengelic Község Önkormányzata</w:t>
      </w:r>
      <w:r w:rsidRPr="00866E70">
        <w:rPr>
          <w:rFonts w:ascii="Times New Roman" w:hAnsi="Times New Roman"/>
          <w:sz w:val="26"/>
          <w:szCs w:val="26"/>
        </w:rPr>
        <w:tab/>
      </w:r>
      <w:r w:rsidRPr="00866E70">
        <w:rPr>
          <w:rFonts w:ascii="Times New Roman" w:hAnsi="Times New Roman"/>
          <w:sz w:val="26"/>
          <w:szCs w:val="26"/>
        </w:rPr>
        <w:tab/>
      </w: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p>
    <w:p w:rsidR="0063614E" w:rsidRPr="00866E70" w:rsidRDefault="0063614E" w:rsidP="0063614E">
      <w:pPr>
        <w:tabs>
          <w:tab w:val="left" w:pos="5760"/>
          <w:tab w:val="left" w:leader="dot" w:pos="9000"/>
        </w:tabs>
        <w:spacing w:after="240" w:line="276" w:lineRule="auto"/>
        <w:ind w:left="255"/>
        <w:rPr>
          <w:rFonts w:ascii="Times New Roman" w:hAnsi="Times New Roman"/>
          <w:sz w:val="26"/>
          <w:szCs w:val="26"/>
        </w:rPr>
      </w:pPr>
    </w:p>
    <w:p w:rsidR="0063614E" w:rsidRPr="00866E70" w:rsidRDefault="0063614E" w:rsidP="0063614E">
      <w:pPr>
        <w:rPr>
          <w:rFonts w:ascii="Times New Roman" w:hAnsi="Times New Roman"/>
          <w:sz w:val="26"/>
          <w:szCs w:val="26"/>
        </w:rPr>
      </w:pPr>
      <w:r w:rsidRPr="00866E70">
        <w:rPr>
          <w:rFonts w:ascii="Times New Roman" w:hAnsi="Times New Roman"/>
          <w:sz w:val="26"/>
          <w:szCs w:val="26"/>
        </w:rPr>
        <w:t>A Társulási Megállapodás 3</w:t>
      </w:r>
      <w:r>
        <w:rPr>
          <w:rFonts w:ascii="Times New Roman" w:hAnsi="Times New Roman"/>
          <w:sz w:val="26"/>
          <w:szCs w:val="26"/>
        </w:rPr>
        <w:t>5</w:t>
      </w:r>
      <w:r w:rsidRPr="00866E70">
        <w:rPr>
          <w:rFonts w:ascii="Times New Roman" w:hAnsi="Times New Roman"/>
          <w:sz w:val="26"/>
          <w:szCs w:val="26"/>
        </w:rPr>
        <w:t>. számú módosítását a tagok az alábbi határozataikkal fogadták el.</w:t>
      </w:r>
    </w:p>
    <w:p w:rsidR="0063614E" w:rsidRPr="00866E70" w:rsidRDefault="0063614E" w:rsidP="0063614E">
      <w:pPr>
        <w:tabs>
          <w:tab w:val="left" w:pos="5670"/>
          <w:tab w:val="left" w:leader="dot" w:pos="9000"/>
        </w:tabs>
        <w:spacing w:before="120" w:after="240" w:line="276" w:lineRule="auto"/>
        <w:ind w:left="255"/>
        <w:rPr>
          <w:rFonts w:ascii="Times New Roman" w:hAnsi="Times New Roman"/>
          <w:sz w:val="26"/>
          <w:szCs w:val="26"/>
        </w:rPr>
      </w:pPr>
      <w:r w:rsidRPr="00866E70">
        <w:rPr>
          <w:rFonts w:ascii="Times New Roman" w:hAnsi="Times New Roman"/>
          <w:sz w:val="26"/>
          <w:szCs w:val="26"/>
        </w:rPr>
        <w:t>Paks Város Önkormányzata</w:t>
      </w:r>
      <w:r w:rsidRPr="00866E70">
        <w:rPr>
          <w:rFonts w:ascii="Times New Roman" w:hAnsi="Times New Roman"/>
          <w:sz w:val="26"/>
          <w:szCs w:val="26"/>
        </w:rPr>
        <w:tab/>
      </w:r>
      <w:bookmarkStart w:id="2" w:name="_Hlk185228217"/>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bookmarkEnd w:id="2"/>
    </w:p>
    <w:p w:rsidR="0063614E" w:rsidRPr="00866E70" w:rsidRDefault="0063614E" w:rsidP="0063614E">
      <w:pPr>
        <w:tabs>
          <w:tab w:val="left" w:pos="567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Bikács Község Önkormányzata</w:t>
      </w:r>
      <w:r w:rsidRPr="00866E70">
        <w:rPr>
          <w:rFonts w:ascii="Times New Roman" w:hAnsi="Times New Roman"/>
          <w:sz w:val="26"/>
          <w:szCs w:val="26"/>
        </w:rPr>
        <w:tab/>
      </w:r>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p>
    <w:p w:rsidR="0063614E" w:rsidRPr="00866E70" w:rsidRDefault="0063614E" w:rsidP="0063614E">
      <w:pPr>
        <w:tabs>
          <w:tab w:val="left" w:pos="5670"/>
          <w:tab w:val="left" w:leader="dot" w:pos="9000"/>
        </w:tabs>
        <w:spacing w:after="240" w:line="276" w:lineRule="auto"/>
        <w:ind w:left="255"/>
        <w:rPr>
          <w:rFonts w:ascii="Times New Roman" w:hAnsi="Times New Roman"/>
          <w:sz w:val="26"/>
          <w:szCs w:val="26"/>
        </w:rPr>
      </w:pPr>
      <w:r w:rsidRPr="00866E70">
        <w:rPr>
          <w:rFonts w:ascii="Times New Roman" w:hAnsi="Times New Roman"/>
          <w:sz w:val="26"/>
          <w:szCs w:val="26"/>
        </w:rPr>
        <w:t>Bölcske Községi Önkormányzat</w:t>
      </w:r>
      <w:r w:rsidRPr="00866E70">
        <w:rPr>
          <w:rFonts w:ascii="Times New Roman" w:hAnsi="Times New Roman"/>
          <w:sz w:val="26"/>
          <w:szCs w:val="26"/>
        </w:rPr>
        <w:tab/>
      </w:r>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p>
    <w:p w:rsidR="0063614E" w:rsidRPr="00866E70" w:rsidRDefault="0063614E" w:rsidP="0063614E">
      <w:pPr>
        <w:tabs>
          <w:tab w:val="left" w:pos="5670"/>
          <w:tab w:val="left" w:leader="dot" w:pos="9000"/>
        </w:tabs>
        <w:spacing w:after="240" w:line="276" w:lineRule="auto"/>
        <w:ind w:left="255" w:right="70"/>
        <w:rPr>
          <w:rFonts w:ascii="Times New Roman" w:hAnsi="Times New Roman"/>
          <w:sz w:val="26"/>
          <w:szCs w:val="26"/>
        </w:rPr>
      </w:pPr>
      <w:r w:rsidRPr="00866E70">
        <w:rPr>
          <w:rFonts w:ascii="Times New Roman" w:hAnsi="Times New Roman"/>
          <w:sz w:val="26"/>
          <w:szCs w:val="26"/>
        </w:rPr>
        <w:lastRenderedPageBreak/>
        <w:t>Dunaföldvár Város Önkormányzata</w:t>
      </w:r>
      <w:r w:rsidRPr="00866E70">
        <w:rPr>
          <w:rFonts w:ascii="Times New Roman" w:hAnsi="Times New Roman"/>
          <w:sz w:val="26"/>
          <w:szCs w:val="26"/>
        </w:rPr>
        <w:tab/>
      </w:r>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p>
    <w:p w:rsidR="0063614E" w:rsidRPr="00866E70" w:rsidRDefault="0063614E" w:rsidP="0063614E">
      <w:pPr>
        <w:tabs>
          <w:tab w:val="left" w:pos="5670"/>
          <w:tab w:val="left" w:leader="dot" w:pos="9000"/>
        </w:tabs>
        <w:spacing w:before="120" w:after="240" w:line="276" w:lineRule="auto"/>
        <w:ind w:left="255"/>
        <w:rPr>
          <w:rFonts w:ascii="Times New Roman" w:hAnsi="Times New Roman"/>
          <w:sz w:val="26"/>
          <w:szCs w:val="26"/>
        </w:rPr>
      </w:pPr>
      <w:r w:rsidRPr="00866E70">
        <w:rPr>
          <w:rFonts w:ascii="Times New Roman" w:hAnsi="Times New Roman"/>
          <w:sz w:val="26"/>
          <w:szCs w:val="26"/>
        </w:rPr>
        <w:t>Dunaszentgyörgy Község Önkormányzata</w:t>
      </w:r>
      <w:r w:rsidRPr="00866E70">
        <w:rPr>
          <w:rFonts w:ascii="Times New Roman" w:hAnsi="Times New Roman"/>
          <w:sz w:val="26"/>
          <w:szCs w:val="26"/>
        </w:rPr>
        <w:tab/>
      </w:r>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p>
    <w:p w:rsidR="0063614E" w:rsidRPr="00866E70" w:rsidRDefault="0063614E" w:rsidP="0063614E">
      <w:pPr>
        <w:tabs>
          <w:tab w:val="left" w:pos="5670"/>
          <w:tab w:val="left" w:leader="dot" w:pos="9000"/>
        </w:tabs>
        <w:spacing w:after="240" w:line="276" w:lineRule="auto"/>
        <w:ind w:left="255" w:right="70"/>
        <w:rPr>
          <w:rFonts w:ascii="Times New Roman" w:hAnsi="Times New Roman"/>
          <w:sz w:val="26"/>
          <w:szCs w:val="26"/>
        </w:rPr>
      </w:pPr>
      <w:r w:rsidRPr="00866E70">
        <w:rPr>
          <w:rFonts w:ascii="Times New Roman" w:hAnsi="Times New Roman"/>
          <w:sz w:val="26"/>
          <w:szCs w:val="26"/>
        </w:rPr>
        <w:t>Gerjen Község Önkormányzata</w:t>
      </w:r>
      <w:r w:rsidRPr="00866E70">
        <w:rPr>
          <w:rFonts w:ascii="Times New Roman" w:hAnsi="Times New Roman"/>
          <w:sz w:val="26"/>
          <w:szCs w:val="26"/>
        </w:rPr>
        <w:tab/>
      </w:r>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p>
    <w:p w:rsidR="0063614E" w:rsidRPr="00866E70" w:rsidRDefault="0063614E" w:rsidP="0063614E">
      <w:pPr>
        <w:tabs>
          <w:tab w:val="left" w:pos="5670"/>
          <w:tab w:val="left" w:leader="dot" w:pos="9000"/>
        </w:tabs>
        <w:spacing w:before="120" w:after="240" w:line="276" w:lineRule="auto"/>
        <w:ind w:left="255"/>
        <w:rPr>
          <w:rFonts w:ascii="Times New Roman" w:hAnsi="Times New Roman"/>
          <w:sz w:val="26"/>
          <w:szCs w:val="26"/>
        </w:rPr>
      </w:pPr>
      <w:r w:rsidRPr="00866E70">
        <w:rPr>
          <w:rFonts w:ascii="Times New Roman" w:hAnsi="Times New Roman"/>
          <w:sz w:val="26"/>
          <w:szCs w:val="26"/>
        </w:rPr>
        <w:t>Györköny Községi Önkormányzat</w:t>
      </w:r>
      <w:r w:rsidRPr="00866E70">
        <w:rPr>
          <w:rFonts w:ascii="Times New Roman" w:hAnsi="Times New Roman"/>
          <w:sz w:val="26"/>
          <w:szCs w:val="26"/>
        </w:rPr>
        <w:tab/>
      </w:r>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p>
    <w:p w:rsidR="0063614E" w:rsidRPr="00866E70" w:rsidRDefault="0063614E" w:rsidP="0063614E">
      <w:pPr>
        <w:tabs>
          <w:tab w:val="left" w:pos="5670"/>
          <w:tab w:val="left" w:leader="dot" w:pos="9000"/>
        </w:tabs>
        <w:spacing w:before="120" w:after="240" w:line="276" w:lineRule="auto"/>
        <w:ind w:left="255"/>
        <w:rPr>
          <w:rFonts w:ascii="Times New Roman" w:hAnsi="Times New Roman"/>
          <w:sz w:val="26"/>
          <w:szCs w:val="26"/>
        </w:rPr>
      </w:pPr>
      <w:r w:rsidRPr="00866E70">
        <w:rPr>
          <w:rFonts w:ascii="Times New Roman" w:hAnsi="Times New Roman"/>
          <w:sz w:val="26"/>
          <w:szCs w:val="26"/>
        </w:rPr>
        <w:t>Harc Község Önkormányzata</w:t>
      </w:r>
      <w:r w:rsidRPr="00866E70">
        <w:rPr>
          <w:rFonts w:ascii="Times New Roman" w:hAnsi="Times New Roman"/>
          <w:sz w:val="26"/>
          <w:szCs w:val="26"/>
        </w:rPr>
        <w:tab/>
      </w:r>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p>
    <w:p w:rsidR="0063614E" w:rsidRPr="00866E70" w:rsidRDefault="0063614E" w:rsidP="0063614E">
      <w:pPr>
        <w:tabs>
          <w:tab w:val="left" w:pos="5670"/>
          <w:tab w:val="left" w:leader="dot" w:pos="9000"/>
        </w:tabs>
        <w:spacing w:before="120" w:after="240" w:line="276" w:lineRule="auto"/>
        <w:ind w:left="255"/>
        <w:rPr>
          <w:rFonts w:ascii="Times New Roman" w:hAnsi="Times New Roman"/>
          <w:sz w:val="26"/>
          <w:szCs w:val="26"/>
        </w:rPr>
      </w:pPr>
      <w:r w:rsidRPr="00866E70">
        <w:rPr>
          <w:rFonts w:ascii="Times New Roman" w:hAnsi="Times New Roman"/>
          <w:sz w:val="26"/>
          <w:szCs w:val="26"/>
        </w:rPr>
        <w:t>Kajdacs Községi Önkormányzat</w:t>
      </w:r>
      <w:r w:rsidRPr="00866E70">
        <w:rPr>
          <w:rFonts w:ascii="Times New Roman" w:hAnsi="Times New Roman"/>
          <w:sz w:val="26"/>
          <w:szCs w:val="26"/>
        </w:rPr>
        <w:tab/>
      </w:r>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p>
    <w:p w:rsidR="0063614E" w:rsidRPr="00866E70" w:rsidRDefault="0063614E" w:rsidP="0063614E">
      <w:pPr>
        <w:tabs>
          <w:tab w:val="left" w:pos="5670"/>
          <w:tab w:val="left" w:leader="dot" w:pos="9000"/>
        </w:tabs>
        <w:spacing w:before="120" w:after="240" w:line="276" w:lineRule="auto"/>
        <w:ind w:left="255"/>
        <w:rPr>
          <w:rFonts w:ascii="Times New Roman" w:hAnsi="Times New Roman"/>
          <w:sz w:val="26"/>
          <w:szCs w:val="26"/>
        </w:rPr>
      </w:pPr>
      <w:r w:rsidRPr="00866E70">
        <w:rPr>
          <w:rFonts w:ascii="Times New Roman" w:hAnsi="Times New Roman"/>
          <w:sz w:val="26"/>
          <w:szCs w:val="26"/>
        </w:rPr>
        <w:t>Kistormás Községi Önkormányzat</w:t>
      </w:r>
      <w:r w:rsidRPr="00866E70">
        <w:rPr>
          <w:rFonts w:ascii="Times New Roman" w:hAnsi="Times New Roman"/>
          <w:sz w:val="26"/>
          <w:szCs w:val="26"/>
        </w:rPr>
        <w:tab/>
      </w:r>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p>
    <w:p w:rsidR="0063614E" w:rsidRPr="00866E70" w:rsidRDefault="0063614E" w:rsidP="0063614E">
      <w:pPr>
        <w:tabs>
          <w:tab w:val="left" w:pos="5670"/>
          <w:tab w:val="left" w:leader="dot" w:pos="9000"/>
        </w:tabs>
        <w:spacing w:before="120" w:after="240" w:line="276" w:lineRule="auto"/>
        <w:ind w:left="255"/>
        <w:rPr>
          <w:rFonts w:ascii="Times New Roman" w:hAnsi="Times New Roman"/>
          <w:sz w:val="26"/>
          <w:szCs w:val="26"/>
        </w:rPr>
      </w:pPr>
      <w:r w:rsidRPr="00866E70">
        <w:rPr>
          <w:rFonts w:ascii="Times New Roman" w:hAnsi="Times New Roman"/>
          <w:sz w:val="26"/>
          <w:szCs w:val="26"/>
        </w:rPr>
        <w:t>Kölesd Községi Önkormányzat</w:t>
      </w:r>
      <w:r w:rsidRPr="00866E70">
        <w:rPr>
          <w:rFonts w:ascii="Times New Roman" w:hAnsi="Times New Roman"/>
          <w:sz w:val="26"/>
          <w:szCs w:val="26"/>
        </w:rPr>
        <w:tab/>
      </w:r>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p>
    <w:p w:rsidR="0063614E" w:rsidRPr="00866E70" w:rsidRDefault="0063614E" w:rsidP="0063614E">
      <w:pPr>
        <w:tabs>
          <w:tab w:val="left" w:pos="5670"/>
          <w:tab w:val="left" w:leader="dot" w:pos="9000"/>
        </w:tabs>
        <w:spacing w:before="120" w:after="240" w:line="276" w:lineRule="auto"/>
        <w:ind w:left="255"/>
        <w:rPr>
          <w:rFonts w:ascii="Times New Roman" w:hAnsi="Times New Roman"/>
          <w:sz w:val="26"/>
          <w:szCs w:val="26"/>
        </w:rPr>
      </w:pPr>
      <w:r w:rsidRPr="00866E70">
        <w:rPr>
          <w:rFonts w:ascii="Times New Roman" w:hAnsi="Times New Roman"/>
          <w:sz w:val="26"/>
          <w:szCs w:val="26"/>
        </w:rPr>
        <w:t>Madocsa Község Önkormányzata</w:t>
      </w:r>
      <w:r w:rsidRPr="00866E70">
        <w:rPr>
          <w:rFonts w:ascii="Times New Roman" w:hAnsi="Times New Roman"/>
          <w:sz w:val="26"/>
          <w:szCs w:val="26"/>
        </w:rPr>
        <w:tab/>
      </w:r>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p>
    <w:p w:rsidR="0063614E" w:rsidRPr="00866E70" w:rsidRDefault="0063614E" w:rsidP="0063614E">
      <w:pPr>
        <w:tabs>
          <w:tab w:val="left" w:pos="5670"/>
          <w:tab w:val="left" w:leader="dot" w:pos="9000"/>
        </w:tabs>
        <w:spacing w:before="120" w:after="240" w:line="276" w:lineRule="auto"/>
        <w:ind w:left="255"/>
        <w:rPr>
          <w:rFonts w:ascii="Times New Roman" w:hAnsi="Times New Roman"/>
          <w:sz w:val="26"/>
          <w:szCs w:val="26"/>
        </w:rPr>
      </w:pPr>
      <w:r w:rsidRPr="00866E70">
        <w:rPr>
          <w:rFonts w:ascii="Times New Roman" w:hAnsi="Times New Roman"/>
          <w:sz w:val="26"/>
          <w:szCs w:val="26"/>
        </w:rPr>
        <w:t>Medina Község Önkormányzat</w:t>
      </w:r>
      <w:r w:rsidRPr="00866E70">
        <w:rPr>
          <w:rFonts w:ascii="Times New Roman" w:hAnsi="Times New Roman"/>
          <w:sz w:val="26"/>
          <w:szCs w:val="26"/>
        </w:rPr>
        <w:tab/>
      </w:r>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p>
    <w:p w:rsidR="0063614E" w:rsidRPr="00866E70" w:rsidRDefault="0063614E" w:rsidP="0063614E">
      <w:pPr>
        <w:tabs>
          <w:tab w:val="left" w:pos="5670"/>
          <w:tab w:val="left" w:leader="dot" w:pos="9000"/>
        </w:tabs>
        <w:spacing w:before="120" w:after="240" w:line="276" w:lineRule="auto"/>
        <w:ind w:left="255"/>
        <w:rPr>
          <w:rFonts w:ascii="Times New Roman" w:hAnsi="Times New Roman"/>
          <w:sz w:val="26"/>
          <w:szCs w:val="26"/>
        </w:rPr>
      </w:pPr>
      <w:r w:rsidRPr="00866E70">
        <w:rPr>
          <w:rFonts w:ascii="Times New Roman" w:hAnsi="Times New Roman"/>
          <w:sz w:val="26"/>
          <w:szCs w:val="26"/>
        </w:rPr>
        <w:t>Nagydorog Nagyközség Önkormányzata</w:t>
      </w:r>
      <w:r w:rsidRPr="00866E70">
        <w:rPr>
          <w:rFonts w:ascii="Times New Roman" w:hAnsi="Times New Roman"/>
          <w:sz w:val="26"/>
          <w:szCs w:val="26"/>
        </w:rPr>
        <w:tab/>
      </w:r>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p>
    <w:p w:rsidR="0063614E" w:rsidRPr="00866E70" w:rsidRDefault="0063614E" w:rsidP="0063614E">
      <w:pPr>
        <w:tabs>
          <w:tab w:val="left" w:pos="5670"/>
          <w:tab w:val="left" w:leader="dot" w:pos="9000"/>
        </w:tabs>
        <w:spacing w:before="120" w:after="240" w:line="276" w:lineRule="auto"/>
        <w:ind w:left="255"/>
        <w:rPr>
          <w:rFonts w:ascii="Times New Roman" w:hAnsi="Times New Roman"/>
          <w:sz w:val="26"/>
          <w:szCs w:val="26"/>
        </w:rPr>
      </w:pPr>
      <w:r w:rsidRPr="00866E70">
        <w:rPr>
          <w:rFonts w:ascii="Times New Roman" w:hAnsi="Times New Roman"/>
          <w:sz w:val="26"/>
          <w:szCs w:val="26"/>
        </w:rPr>
        <w:t>Németkér Község Önkormányzata</w:t>
      </w:r>
      <w:r w:rsidRPr="00866E70">
        <w:rPr>
          <w:rFonts w:ascii="Times New Roman" w:hAnsi="Times New Roman"/>
          <w:sz w:val="26"/>
          <w:szCs w:val="26"/>
        </w:rPr>
        <w:tab/>
      </w:r>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p>
    <w:p w:rsidR="0063614E" w:rsidRPr="00866E70" w:rsidRDefault="0063614E" w:rsidP="0063614E">
      <w:pPr>
        <w:tabs>
          <w:tab w:val="left" w:pos="5670"/>
          <w:tab w:val="left" w:leader="dot" w:pos="9000"/>
        </w:tabs>
        <w:spacing w:before="120" w:after="240" w:line="276" w:lineRule="auto"/>
        <w:ind w:left="255"/>
        <w:rPr>
          <w:rFonts w:ascii="Times New Roman" w:hAnsi="Times New Roman"/>
          <w:sz w:val="26"/>
          <w:szCs w:val="26"/>
        </w:rPr>
      </w:pPr>
      <w:r w:rsidRPr="00866E70">
        <w:rPr>
          <w:rFonts w:ascii="Times New Roman" w:hAnsi="Times New Roman"/>
          <w:sz w:val="26"/>
          <w:szCs w:val="26"/>
        </w:rPr>
        <w:t>Pálfa Község Önkormányzata</w:t>
      </w:r>
      <w:r w:rsidRPr="00866E70">
        <w:rPr>
          <w:rFonts w:ascii="Times New Roman" w:hAnsi="Times New Roman"/>
          <w:sz w:val="26"/>
          <w:szCs w:val="26"/>
        </w:rPr>
        <w:tab/>
      </w:r>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p>
    <w:p w:rsidR="0063614E" w:rsidRPr="00866E70" w:rsidRDefault="0063614E" w:rsidP="0063614E">
      <w:pPr>
        <w:tabs>
          <w:tab w:val="left" w:pos="5670"/>
          <w:tab w:val="left" w:leader="dot" w:pos="9000"/>
        </w:tabs>
        <w:spacing w:before="120" w:after="240" w:line="276" w:lineRule="auto"/>
        <w:ind w:left="255"/>
        <w:rPr>
          <w:rFonts w:ascii="Times New Roman" w:hAnsi="Times New Roman"/>
          <w:sz w:val="26"/>
          <w:szCs w:val="26"/>
        </w:rPr>
      </w:pPr>
      <w:r w:rsidRPr="00866E70">
        <w:rPr>
          <w:rFonts w:ascii="Times New Roman" w:hAnsi="Times New Roman"/>
          <w:sz w:val="26"/>
          <w:szCs w:val="26"/>
        </w:rPr>
        <w:t>Pusztahencse Községi Önkormányzat.</w:t>
      </w:r>
      <w:r w:rsidRPr="00866E70">
        <w:rPr>
          <w:rFonts w:ascii="Times New Roman" w:hAnsi="Times New Roman"/>
          <w:sz w:val="26"/>
          <w:szCs w:val="26"/>
        </w:rPr>
        <w:tab/>
      </w:r>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p>
    <w:p w:rsidR="0063614E" w:rsidRPr="00866E70" w:rsidRDefault="0063614E" w:rsidP="0063614E">
      <w:pPr>
        <w:tabs>
          <w:tab w:val="left" w:pos="5670"/>
          <w:tab w:val="left" w:leader="dot" w:pos="9000"/>
        </w:tabs>
        <w:spacing w:before="120" w:after="240" w:line="276" w:lineRule="auto"/>
        <w:ind w:left="255"/>
        <w:rPr>
          <w:rFonts w:ascii="Times New Roman" w:hAnsi="Times New Roman"/>
          <w:sz w:val="26"/>
          <w:szCs w:val="26"/>
        </w:rPr>
      </w:pPr>
      <w:r w:rsidRPr="00866E70">
        <w:rPr>
          <w:rFonts w:ascii="Times New Roman" w:hAnsi="Times New Roman"/>
          <w:sz w:val="26"/>
          <w:szCs w:val="26"/>
        </w:rPr>
        <w:t>Sárszentlőrinc Község Önkormányzata</w:t>
      </w:r>
      <w:r w:rsidRPr="00866E70">
        <w:rPr>
          <w:rFonts w:ascii="Times New Roman" w:hAnsi="Times New Roman"/>
          <w:sz w:val="26"/>
          <w:szCs w:val="26"/>
        </w:rPr>
        <w:tab/>
      </w:r>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p>
    <w:p w:rsidR="0063614E" w:rsidRPr="00866E70" w:rsidRDefault="0063614E" w:rsidP="0063614E">
      <w:pPr>
        <w:tabs>
          <w:tab w:val="left" w:pos="5670"/>
          <w:tab w:val="left" w:leader="dot" w:pos="9000"/>
        </w:tabs>
        <w:spacing w:before="120" w:after="240" w:line="276" w:lineRule="auto"/>
        <w:ind w:left="255"/>
        <w:rPr>
          <w:rFonts w:ascii="Times New Roman" w:hAnsi="Times New Roman"/>
          <w:sz w:val="26"/>
          <w:szCs w:val="26"/>
        </w:rPr>
      </w:pPr>
      <w:r w:rsidRPr="00866E70">
        <w:rPr>
          <w:rFonts w:ascii="Times New Roman" w:hAnsi="Times New Roman"/>
          <w:sz w:val="26"/>
          <w:szCs w:val="26"/>
        </w:rPr>
        <w:t>Sióagárd Község Önkormányzata</w:t>
      </w:r>
      <w:r w:rsidRPr="00866E70">
        <w:rPr>
          <w:rFonts w:ascii="Times New Roman" w:hAnsi="Times New Roman"/>
          <w:sz w:val="26"/>
          <w:szCs w:val="26"/>
        </w:rPr>
        <w:tab/>
      </w:r>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p>
    <w:p w:rsidR="0063614E" w:rsidRDefault="0063614E" w:rsidP="0063614E">
      <w:pPr>
        <w:tabs>
          <w:tab w:val="left" w:pos="5670"/>
          <w:tab w:val="left" w:leader="dot" w:pos="9000"/>
        </w:tabs>
        <w:spacing w:before="120" w:after="240" w:line="276" w:lineRule="auto"/>
        <w:ind w:left="255"/>
        <w:rPr>
          <w:rFonts w:ascii="Times New Roman" w:hAnsi="Times New Roman"/>
          <w:sz w:val="26"/>
          <w:szCs w:val="26"/>
        </w:rPr>
      </w:pPr>
      <w:r w:rsidRPr="00866E70">
        <w:rPr>
          <w:rFonts w:ascii="Times New Roman" w:hAnsi="Times New Roman"/>
          <w:sz w:val="26"/>
          <w:szCs w:val="26"/>
        </w:rPr>
        <w:t>Tengelic Község Önkormányzata</w:t>
      </w:r>
      <w:r w:rsidRPr="00866E70">
        <w:rPr>
          <w:rFonts w:ascii="Times New Roman" w:hAnsi="Times New Roman"/>
          <w:sz w:val="26"/>
          <w:szCs w:val="26"/>
        </w:rPr>
        <w:tab/>
      </w:r>
      <w:r>
        <w:rPr>
          <w:rFonts w:ascii="Times New Roman" w:hAnsi="Times New Roman"/>
          <w:sz w:val="26"/>
          <w:szCs w:val="26"/>
        </w:rPr>
        <w:t>…</w:t>
      </w:r>
      <w:r w:rsidRPr="00866E70">
        <w:rPr>
          <w:rFonts w:ascii="Times New Roman" w:hAnsi="Times New Roman"/>
          <w:sz w:val="26"/>
          <w:szCs w:val="26"/>
        </w:rPr>
        <w:t>/20</w:t>
      </w:r>
      <w:r>
        <w:rPr>
          <w:rFonts w:ascii="Times New Roman" w:hAnsi="Times New Roman"/>
          <w:sz w:val="26"/>
          <w:szCs w:val="26"/>
        </w:rPr>
        <w:t>….</w:t>
      </w:r>
      <w:r w:rsidRPr="00866E70">
        <w:rPr>
          <w:rFonts w:ascii="Times New Roman" w:hAnsi="Times New Roman"/>
          <w:sz w:val="26"/>
          <w:szCs w:val="26"/>
        </w:rPr>
        <w:t>. (</w:t>
      </w:r>
      <w:r>
        <w:rPr>
          <w:rFonts w:ascii="Times New Roman" w:hAnsi="Times New Roman"/>
          <w:sz w:val="26"/>
          <w:szCs w:val="26"/>
        </w:rPr>
        <w:t>…….</w:t>
      </w:r>
      <w:r w:rsidRPr="00866E70">
        <w:rPr>
          <w:rFonts w:ascii="Times New Roman" w:hAnsi="Times New Roman"/>
          <w:sz w:val="26"/>
          <w:szCs w:val="26"/>
        </w:rPr>
        <w:t>.) határozat</w:t>
      </w:r>
    </w:p>
    <w:p w:rsidR="0063614E" w:rsidRDefault="0063614E" w:rsidP="0063614E">
      <w:pPr>
        <w:rPr>
          <w:rFonts w:ascii="Times New Roman" w:hAnsi="Times New Roman"/>
          <w:sz w:val="26"/>
          <w:szCs w:val="26"/>
        </w:rPr>
      </w:pPr>
      <w:r>
        <w:rPr>
          <w:rFonts w:ascii="Times New Roman" w:hAnsi="Times New Roman"/>
          <w:sz w:val="26"/>
          <w:szCs w:val="26"/>
        </w:rPr>
        <w:br w:type="page"/>
      </w:r>
    </w:p>
    <w:p w:rsidR="0063614E" w:rsidRPr="00866E70" w:rsidRDefault="0063614E" w:rsidP="0063614E">
      <w:pPr>
        <w:tabs>
          <w:tab w:val="left" w:pos="5760"/>
          <w:tab w:val="left" w:leader="dot" w:pos="9000"/>
        </w:tabs>
        <w:spacing w:line="360" w:lineRule="auto"/>
        <w:jc w:val="right"/>
        <w:rPr>
          <w:rFonts w:ascii="Times New Roman" w:hAnsi="Times New Roman"/>
          <w:sz w:val="26"/>
          <w:szCs w:val="26"/>
        </w:rPr>
      </w:pPr>
      <w:r w:rsidRPr="00866E70">
        <w:rPr>
          <w:rFonts w:ascii="Times New Roman" w:hAnsi="Times New Roman"/>
          <w:sz w:val="26"/>
          <w:szCs w:val="26"/>
          <w:vertAlign w:val="superscript"/>
        </w:rPr>
        <w:t>67</w:t>
      </w:r>
      <w:r w:rsidRPr="00866E70">
        <w:rPr>
          <w:rFonts w:ascii="Times New Roman" w:hAnsi="Times New Roman"/>
          <w:sz w:val="26"/>
          <w:szCs w:val="26"/>
        </w:rPr>
        <w:t>1. számú függelék</w:t>
      </w:r>
    </w:p>
    <w:p w:rsidR="0063614E" w:rsidRPr="00866E70" w:rsidRDefault="0063614E" w:rsidP="0063614E">
      <w:pPr>
        <w:tabs>
          <w:tab w:val="left" w:pos="5760"/>
          <w:tab w:val="left" w:leader="dot" w:pos="9000"/>
        </w:tabs>
        <w:spacing w:line="360" w:lineRule="auto"/>
        <w:jc w:val="right"/>
        <w:rPr>
          <w:rFonts w:ascii="Times New Roman" w:hAnsi="Times New Roman"/>
          <w:sz w:val="26"/>
          <w:szCs w:val="26"/>
        </w:rPr>
      </w:pPr>
    </w:p>
    <w:p w:rsidR="0063614E" w:rsidRPr="00866E70" w:rsidRDefault="0063614E" w:rsidP="0063614E">
      <w:pPr>
        <w:tabs>
          <w:tab w:val="left" w:pos="5760"/>
          <w:tab w:val="left" w:leader="dot" w:pos="9000"/>
        </w:tabs>
        <w:spacing w:line="360" w:lineRule="auto"/>
        <w:jc w:val="center"/>
        <w:rPr>
          <w:rFonts w:ascii="Times New Roman" w:hAnsi="Times New Roman"/>
          <w:b/>
          <w:sz w:val="26"/>
          <w:szCs w:val="26"/>
          <w:u w:val="single"/>
        </w:rPr>
      </w:pPr>
      <w:r w:rsidRPr="00866E70">
        <w:rPr>
          <w:rFonts w:ascii="Times New Roman" w:hAnsi="Times New Roman"/>
          <w:b/>
          <w:sz w:val="26"/>
          <w:szCs w:val="26"/>
          <w:u w:val="single"/>
        </w:rPr>
        <w:t>A társulást alkotó települések lakosságszáma</w:t>
      </w:r>
    </w:p>
    <w:p w:rsidR="0063614E" w:rsidRPr="00866E70" w:rsidRDefault="0063614E" w:rsidP="0063614E">
      <w:pPr>
        <w:tabs>
          <w:tab w:val="left" w:pos="5760"/>
          <w:tab w:val="left" w:leader="dot" w:pos="9000"/>
        </w:tabs>
        <w:spacing w:line="360" w:lineRule="auto"/>
        <w:jc w:val="center"/>
        <w:rPr>
          <w:rFonts w:ascii="Times New Roman" w:hAnsi="Times New Roman"/>
          <w:sz w:val="26"/>
          <w:szCs w:val="26"/>
        </w:rPr>
      </w:pP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 xml:space="preserve">1. Bikács Község </w:t>
      </w:r>
      <w:r w:rsidRPr="00866E70">
        <w:rPr>
          <w:rFonts w:ascii="Times New Roman" w:hAnsi="Times New Roman"/>
          <w:sz w:val="26"/>
          <w:szCs w:val="26"/>
        </w:rPr>
        <w:tab/>
        <w:t>423 fő</w:t>
      </w: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2. Bölcske Község</w:t>
      </w:r>
      <w:r w:rsidRPr="00866E70">
        <w:rPr>
          <w:rFonts w:ascii="Times New Roman" w:hAnsi="Times New Roman"/>
          <w:sz w:val="26"/>
          <w:szCs w:val="26"/>
        </w:rPr>
        <w:tab/>
        <w:t>2735 fő</w:t>
      </w: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3. Dunaföldvár Város</w:t>
      </w:r>
      <w:r w:rsidRPr="00866E70">
        <w:rPr>
          <w:rFonts w:ascii="Times New Roman" w:hAnsi="Times New Roman"/>
          <w:sz w:val="26"/>
          <w:szCs w:val="26"/>
        </w:rPr>
        <w:tab/>
        <w:t>8297 fő</w:t>
      </w: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4. Dunaszentgyörgy Község</w:t>
      </w:r>
      <w:r w:rsidRPr="00866E70">
        <w:rPr>
          <w:rFonts w:ascii="Times New Roman" w:hAnsi="Times New Roman"/>
          <w:sz w:val="26"/>
          <w:szCs w:val="26"/>
        </w:rPr>
        <w:tab/>
        <w:t>2525 fő</w:t>
      </w: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5. Gerjen Község</w:t>
      </w:r>
      <w:r w:rsidRPr="00866E70">
        <w:rPr>
          <w:rFonts w:ascii="Times New Roman" w:hAnsi="Times New Roman"/>
          <w:sz w:val="26"/>
          <w:szCs w:val="26"/>
        </w:rPr>
        <w:tab/>
        <w:t>1205 fő</w:t>
      </w: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6. Györköny Község</w:t>
      </w:r>
      <w:r w:rsidRPr="00866E70">
        <w:rPr>
          <w:rFonts w:ascii="Times New Roman" w:hAnsi="Times New Roman"/>
          <w:sz w:val="26"/>
          <w:szCs w:val="26"/>
        </w:rPr>
        <w:tab/>
        <w:t>1019 fő</w:t>
      </w: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7.</w:t>
      </w:r>
      <w:r w:rsidRPr="00866E70">
        <w:rPr>
          <w:rFonts w:ascii="Times New Roman" w:hAnsi="Times New Roman"/>
          <w:sz w:val="26"/>
          <w:szCs w:val="26"/>
          <w:vertAlign w:val="superscript"/>
        </w:rPr>
        <w:footnoteReference w:id="55"/>
      </w:r>
      <w:r w:rsidRPr="00866E70">
        <w:rPr>
          <w:rFonts w:ascii="Times New Roman" w:hAnsi="Times New Roman"/>
          <w:sz w:val="26"/>
          <w:szCs w:val="26"/>
        </w:rPr>
        <w:t xml:space="preserve"> Harc Község</w:t>
      </w:r>
      <w:r w:rsidRPr="00866E70">
        <w:rPr>
          <w:rFonts w:ascii="Times New Roman" w:hAnsi="Times New Roman"/>
          <w:sz w:val="26"/>
          <w:szCs w:val="26"/>
        </w:rPr>
        <w:tab/>
        <w:t>826 fő</w:t>
      </w: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8. Kajdacs Község</w:t>
      </w:r>
      <w:r w:rsidRPr="00866E70">
        <w:rPr>
          <w:rFonts w:ascii="Times New Roman" w:hAnsi="Times New Roman"/>
          <w:sz w:val="26"/>
          <w:szCs w:val="26"/>
        </w:rPr>
        <w:tab/>
        <w:t>1105 fő</w:t>
      </w: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 xml:space="preserve">9. </w:t>
      </w:r>
      <w:r w:rsidRPr="00866E70">
        <w:rPr>
          <w:rFonts w:ascii="Times New Roman" w:hAnsi="Times New Roman"/>
          <w:sz w:val="26"/>
          <w:szCs w:val="26"/>
          <w:vertAlign w:val="superscript"/>
        </w:rPr>
        <w:footnoteReference w:id="56"/>
      </w:r>
      <w:r w:rsidRPr="00866E70">
        <w:rPr>
          <w:rFonts w:ascii="Times New Roman" w:hAnsi="Times New Roman"/>
          <w:sz w:val="26"/>
          <w:szCs w:val="26"/>
        </w:rPr>
        <w:t>Kistormás Község</w:t>
      </w:r>
      <w:r w:rsidRPr="00866E70">
        <w:rPr>
          <w:rFonts w:ascii="Times New Roman" w:hAnsi="Times New Roman"/>
          <w:sz w:val="26"/>
          <w:szCs w:val="26"/>
        </w:rPr>
        <w:tab/>
        <w:t>321 fő</w:t>
      </w: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 xml:space="preserve">10. </w:t>
      </w:r>
      <w:r w:rsidRPr="00866E70">
        <w:rPr>
          <w:rFonts w:ascii="Times New Roman" w:hAnsi="Times New Roman"/>
          <w:sz w:val="26"/>
          <w:szCs w:val="26"/>
          <w:vertAlign w:val="superscript"/>
        </w:rPr>
        <w:footnoteReference w:id="57"/>
      </w:r>
      <w:r w:rsidRPr="00866E70">
        <w:rPr>
          <w:rFonts w:ascii="Times New Roman" w:hAnsi="Times New Roman"/>
          <w:sz w:val="26"/>
          <w:szCs w:val="26"/>
        </w:rPr>
        <w:t>Kölesd Község</w:t>
      </w:r>
      <w:r w:rsidRPr="00866E70">
        <w:rPr>
          <w:rFonts w:ascii="Times New Roman" w:hAnsi="Times New Roman"/>
          <w:sz w:val="26"/>
          <w:szCs w:val="26"/>
        </w:rPr>
        <w:tab/>
        <w:t>1415 fő</w:t>
      </w: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11. Madocsa Község</w:t>
      </w:r>
      <w:r w:rsidRPr="00866E70">
        <w:rPr>
          <w:rFonts w:ascii="Times New Roman" w:hAnsi="Times New Roman"/>
          <w:sz w:val="26"/>
          <w:szCs w:val="26"/>
        </w:rPr>
        <w:tab/>
        <w:t>1854 fő</w:t>
      </w: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 xml:space="preserve">12. </w:t>
      </w:r>
      <w:r w:rsidRPr="00866E70">
        <w:rPr>
          <w:rFonts w:ascii="Times New Roman" w:hAnsi="Times New Roman"/>
          <w:sz w:val="26"/>
          <w:szCs w:val="26"/>
          <w:vertAlign w:val="superscript"/>
        </w:rPr>
        <w:footnoteReference w:id="58"/>
      </w:r>
      <w:r w:rsidRPr="00866E70">
        <w:rPr>
          <w:rFonts w:ascii="Times New Roman" w:hAnsi="Times New Roman"/>
          <w:sz w:val="26"/>
          <w:szCs w:val="26"/>
        </w:rPr>
        <w:t>Medina Község</w:t>
      </w:r>
      <w:r w:rsidRPr="00866E70">
        <w:rPr>
          <w:rFonts w:ascii="Times New Roman" w:hAnsi="Times New Roman"/>
          <w:sz w:val="26"/>
          <w:szCs w:val="26"/>
        </w:rPr>
        <w:tab/>
        <w:t>741 fő</w:t>
      </w: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13. Nagydorog Nagyközség</w:t>
      </w:r>
      <w:r w:rsidRPr="00866E70">
        <w:rPr>
          <w:rFonts w:ascii="Times New Roman" w:hAnsi="Times New Roman"/>
          <w:sz w:val="26"/>
          <w:szCs w:val="26"/>
        </w:rPr>
        <w:tab/>
        <w:t>2580 fő</w:t>
      </w: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14. Németkér Község</w:t>
      </w:r>
      <w:r w:rsidRPr="00866E70">
        <w:rPr>
          <w:rFonts w:ascii="Times New Roman" w:hAnsi="Times New Roman"/>
          <w:sz w:val="26"/>
          <w:szCs w:val="26"/>
        </w:rPr>
        <w:tab/>
        <w:t>1633 fő</w:t>
      </w: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15. Paks Város</w:t>
      </w:r>
      <w:r w:rsidRPr="00866E70">
        <w:rPr>
          <w:rFonts w:ascii="Times New Roman" w:hAnsi="Times New Roman"/>
          <w:sz w:val="26"/>
          <w:szCs w:val="26"/>
        </w:rPr>
        <w:tab/>
        <w:t>17423 fő</w:t>
      </w: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16. Pálfa Község</w:t>
      </w:r>
      <w:r w:rsidRPr="00866E70">
        <w:rPr>
          <w:rFonts w:ascii="Times New Roman" w:hAnsi="Times New Roman"/>
          <w:sz w:val="26"/>
          <w:szCs w:val="26"/>
        </w:rPr>
        <w:tab/>
        <w:t>1503 fő</w:t>
      </w: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17. Pusztahencse Község</w:t>
      </w:r>
      <w:r w:rsidRPr="00866E70">
        <w:rPr>
          <w:rFonts w:ascii="Times New Roman" w:hAnsi="Times New Roman"/>
          <w:sz w:val="26"/>
          <w:szCs w:val="26"/>
        </w:rPr>
        <w:tab/>
        <w:t>996 fő</w:t>
      </w: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18. Sárszentlőrinc Község</w:t>
      </w:r>
      <w:r w:rsidRPr="00866E70">
        <w:rPr>
          <w:rFonts w:ascii="Times New Roman" w:hAnsi="Times New Roman"/>
          <w:sz w:val="26"/>
          <w:szCs w:val="26"/>
        </w:rPr>
        <w:tab/>
        <w:t>1050 fő</w:t>
      </w: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19.</w:t>
      </w:r>
      <w:r w:rsidRPr="00866E70">
        <w:rPr>
          <w:rFonts w:ascii="Times New Roman" w:hAnsi="Times New Roman"/>
          <w:sz w:val="26"/>
          <w:szCs w:val="26"/>
          <w:vertAlign w:val="superscript"/>
        </w:rPr>
        <w:footnoteReference w:id="59"/>
      </w:r>
      <w:r w:rsidRPr="00866E70">
        <w:rPr>
          <w:rFonts w:ascii="Times New Roman" w:hAnsi="Times New Roman"/>
          <w:sz w:val="26"/>
          <w:szCs w:val="26"/>
        </w:rPr>
        <w:t>Sióagárd Község</w:t>
      </w:r>
      <w:r w:rsidRPr="00866E70">
        <w:rPr>
          <w:rFonts w:ascii="Times New Roman" w:hAnsi="Times New Roman"/>
          <w:sz w:val="26"/>
          <w:szCs w:val="26"/>
        </w:rPr>
        <w:tab/>
        <w:t>1307 fő</w:t>
      </w:r>
    </w:p>
    <w:p w:rsidR="0063614E" w:rsidRPr="00866E70" w:rsidRDefault="0063614E" w:rsidP="0063614E">
      <w:pPr>
        <w:tabs>
          <w:tab w:val="right" w:pos="6804"/>
        </w:tabs>
        <w:spacing w:line="360" w:lineRule="auto"/>
        <w:rPr>
          <w:rFonts w:ascii="Times New Roman" w:hAnsi="Times New Roman"/>
          <w:sz w:val="26"/>
          <w:szCs w:val="26"/>
          <w:u w:val="single"/>
        </w:rPr>
      </w:pPr>
      <w:r w:rsidRPr="00866E70">
        <w:rPr>
          <w:rFonts w:ascii="Times New Roman" w:hAnsi="Times New Roman"/>
          <w:sz w:val="26"/>
          <w:szCs w:val="26"/>
          <w:u w:val="single"/>
        </w:rPr>
        <w:t>20. Tengelic Község</w:t>
      </w:r>
      <w:r w:rsidRPr="00866E70">
        <w:rPr>
          <w:rFonts w:ascii="Times New Roman" w:hAnsi="Times New Roman"/>
          <w:sz w:val="26"/>
          <w:szCs w:val="26"/>
          <w:u w:val="single"/>
        </w:rPr>
        <w:tab/>
        <w:t>2161 fő</w:t>
      </w:r>
    </w:p>
    <w:p w:rsidR="0063614E" w:rsidRPr="00866E70" w:rsidRDefault="0063614E" w:rsidP="0063614E">
      <w:pPr>
        <w:tabs>
          <w:tab w:val="right" w:pos="6804"/>
        </w:tabs>
        <w:spacing w:line="360" w:lineRule="auto"/>
        <w:rPr>
          <w:rFonts w:ascii="Times New Roman" w:hAnsi="Times New Roman"/>
          <w:sz w:val="26"/>
          <w:szCs w:val="26"/>
        </w:rPr>
      </w:pPr>
      <w:r w:rsidRPr="00866E70">
        <w:rPr>
          <w:rFonts w:ascii="Times New Roman" w:hAnsi="Times New Roman"/>
          <w:sz w:val="26"/>
          <w:szCs w:val="26"/>
        </w:rPr>
        <w:t>Összesen:</w:t>
      </w:r>
      <w:r w:rsidRPr="00866E70">
        <w:rPr>
          <w:rFonts w:ascii="Times New Roman" w:hAnsi="Times New Roman"/>
          <w:sz w:val="26"/>
          <w:szCs w:val="26"/>
        </w:rPr>
        <w:tab/>
        <w:t>51119 fő</w:t>
      </w:r>
    </w:p>
    <w:p w:rsidR="0063614E" w:rsidRPr="00866E70" w:rsidRDefault="0063614E" w:rsidP="0063614E">
      <w:pPr>
        <w:tabs>
          <w:tab w:val="left" w:pos="5760"/>
          <w:tab w:val="left" w:leader="dot" w:pos="9000"/>
        </w:tabs>
        <w:spacing w:line="360" w:lineRule="auto"/>
        <w:jc w:val="right"/>
        <w:rPr>
          <w:rFonts w:ascii="Times New Roman" w:hAnsi="Times New Roman"/>
          <w:i/>
          <w:sz w:val="26"/>
          <w:szCs w:val="26"/>
        </w:rPr>
      </w:pPr>
      <w:r w:rsidRPr="00866E70">
        <w:rPr>
          <w:rFonts w:ascii="Times New Roman" w:hAnsi="Times New Roman"/>
          <w:sz w:val="26"/>
          <w:szCs w:val="26"/>
        </w:rPr>
        <w:br w:type="page"/>
      </w:r>
      <w:r w:rsidRPr="00866E70">
        <w:rPr>
          <w:rFonts w:ascii="Times New Roman" w:hAnsi="Times New Roman"/>
          <w:i/>
          <w:sz w:val="26"/>
          <w:szCs w:val="26"/>
        </w:rPr>
        <w:lastRenderedPageBreak/>
        <w:t>2. számú függelék</w:t>
      </w:r>
      <w:r w:rsidRPr="00866E70">
        <w:rPr>
          <w:rFonts w:ascii="Times New Roman" w:hAnsi="Times New Roman"/>
          <w:i/>
          <w:sz w:val="26"/>
          <w:szCs w:val="26"/>
          <w:vertAlign w:val="superscript"/>
        </w:rPr>
        <w:footnoteReference w:id="60"/>
      </w:r>
    </w:p>
    <w:p w:rsidR="0063614E" w:rsidRPr="00866E70" w:rsidRDefault="0063614E" w:rsidP="0063614E">
      <w:pPr>
        <w:jc w:val="center"/>
        <w:rPr>
          <w:rFonts w:ascii="Times New Roman" w:hAnsi="Times New Roman"/>
          <w:b/>
          <w:i/>
          <w:sz w:val="26"/>
          <w:szCs w:val="26"/>
        </w:rPr>
      </w:pPr>
    </w:p>
    <w:p w:rsidR="0063614E" w:rsidRPr="00866E70" w:rsidRDefault="0063614E" w:rsidP="0063614E">
      <w:pPr>
        <w:jc w:val="center"/>
        <w:rPr>
          <w:rFonts w:ascii="Times New Roman" w:hAnsi="Times New Roman"/>
          <w:b/>
          <w:i/>
          <w:sz w:val="26"/>
          <w:szCs w:val="26"/>
        </w:rPr>
      </w:pPr>
      <w:bookmarkStart w:id="3" w:name="_GoBack"/>
      <w:bookmarkEnd w:id="3"/>
      <w:r w:rsidRPr="00866E70">
        <w:rPr>
          <w:rFonts w:ascii="Times New Roman" w:hAnsi="Times New Roman"/>
          <w:b/>
          <w:i/>
          <w:sz w:val="26"/>
          <w:szCs w:val="26"/>
        </w:rPr>
        <w:t>Paksi Többcélú Kistérségi Társulás alaptevékenységének államháztartási szakágazati és kormányzati funkció szerinti besorolása</w:t>
      </w:r>
    </w:p>
    <w:p w:rsidR="0063614E" w:rsidRPr="00866E70" w:rsidRDefault="0063614E" w:rsidP="0063614E">
      <w:pPr>
        <w:rPr>
          <w:rFonts w:ascii="Times New Roman" w:hAnsi="Times New Roman"/>
          <w:b/>
          <w:i/>
          <w:sz w:val="26"/>
          <w:szCs w:val="26"/>
        </w:rPr>
      </w:pPr>
    </w:p>
    <w:p w:rsidR="0063614E" w:rsidRPr="00866E70" w:rsidRDefault="0063614E" w:rsidP="0063614E">
      <w:pPr>
        <w:rPr>
          <w:rFonts w:ascii="Times New Roman" w:hAnsi="Times New Roman"/>
          <w:b/>
          <w:i/>
          <w:sz w:val="26"/>
          <w:szCs w:val="26"/>
        </w:rPr>
      </w:pPr>
    </w:p>
    <w:p w:rsidR="0063614E" w:rsidRPr="00866E70" w:rsidRDefault="0063614E" w:rsidP="0063614E">
      <w:pPr>
        <w:outlineLvl w:val="0"/>
        <w:rPr>
          <w:rFonts w:ascii="Times New Roman" w:hAnsi="Times New Roman"/>
          <w:b/>
          <w:i/>
          <w:sz w:val="26"/>
          <w:szCs w:val="26"/>
          <w:u w:val="single"/>
        </w:rPr>
      </w:pPr>
      <w:r w:rsidRPr="00866E70">
        <w:rPr>
          <w:rFonts w:ascii="Times New Roman" w:hAnsi="Times New Roman"/>
          <w:b/>
          <w:i/>
          <w:sz w:val="26"/>
          <w:szCs w:val="26"/>
          <w:u w:val="single"/>
        </w:rPr>
        <w:t xml:space="preserve">Államháztartási szakágazati besorolás: </w:t>
      </w:r>
    </w:p>
    <w:p w:rsidR="0063614E" w:rsidRPr="00866E70" w:rsidRDefault="0063614E" w:rsidP="0063614E">
      <w:pPr>
        <w:outlineLvl w:val="0"/>
        <w:rPr>
          <w:rFonts w:ascii="Times New Roman" w:hAnsi="Times New Roman"/>
          <w:i/>
          <w:sz w:val="26"/>
          <w:szCs w:val="26"/>
        </w:rPr>
      </w:pPr>
    </w:p>
    <w:p w:rsidR="0063614E" w:rsidRPr="00866E70" w:rsidRDefault="0063614E" w:rsidP="0063614E">
      <w:pPr>
        <w:tabs>
          <w:tab w:val="left" w:pos="8415"/>
        </w:tabs>
        <w:ind w:right="1590"/>
        <w:rPr>
          <w:rFonts w:ascii="Times New Roman" w:hAnsi="Times New Roman"/>
          <w:bCs/>
          <w:i/>
          <w:sz w:val="26"/>
          <w:szCs w:val="26"/>
        </w:rPr>
      </w:pPr>
      <w:r w:rsidRPr="00866E70">
        <w:rPr>
          <w:rFonts w:ascii="Times New Roman" w:hAnsi="Times New Roman"/>
          <w:bCs/>
          <w:i/>
          <w:sz w:val="26"/>
          <w:szCs w:val="26"/>
        </w:rPr>
        <w:t xml:space="preserve">Helyi önkormányzatok és társulások igazgatási tevékenysége </w:t>
      </w:r>
      <w:r w:rsidRPr="00866E70">
        <w:rPr>
          <w:rFonts w:ascii="Times New Roman" w:hAnsi="Times New Roman"/>
          <w:bCs/>
          <w:i/>
          <w:sz w:val="26"/>
          <w:szCs w:val="26"/>
        </w:rPr>
        <w:tab/>
        <w:t>841105</w:t>
      </w:r>
    </w:p>
    <w:p w:rsidR="0063614E" w:rsidRPr="00866E70" w:rsidRDefault="0063614E" w:rsidP="0063614E">
      <w:pPr>
        <w:tabs>
          <w:tab w:val="left" w:pos="7854"/>
        </w:tabs>
        <w:ind w:right="1590"/>
        <w:rPr>
          <w:rFonts w:ascii="Times New Roman" w:hAnsi="Times New Roman"/>
          <w:bCs/>
          <w:i/>
          <w:sz w:val="26"/>
          <w:szCs w:val="26"/>
        </w:rPr>
      </w:pPr>
    </w:p>
    <w:p w:rsidR="0063614E" w:rsidRPr="00866E70" w:rsidRDefault="0063614E" w:rsidP="0063614E">
      <w:pPr>
        <w:tabs>
          <w:tab w:val="left" w:pos="7854"/>
        </w:tabs>
        <w:ind w:right="1590"/>
        <w:rPr>
          <w:rFonts w:ascii="Times New Roman" w:hAnsi="Times New Roman"/>
          <w:bCs/>
          <w:i/>
          <w:sz w:val="26"/>
          <w:szCs w:val="26"/>
        </w:rPr>
      </w:pPr>
    </w:p>
    <w:p w:rsidR="0063614E" w:rsidRPr="00866E70" w:rsidRDefault="0063614E" w:rsidP="0063614E">
      <w:pPr>
        <w:tabs>
          <w:tab w:val="left" w:pos="7854"/>
        </w:tabs>
        <w:ind w:right="655"/>
        <w:outlineLvl w:val="0"/>
        <w:rPr>
          <w:rFonts w:ascii="Times New Roman" w:hAnsi="Times New Roman"/>
          <w:i/>
          <w:sz w:val="26"/>
          <w:szCs w:val="26"/>
          <w:u w:val="single"/>
        </w:rPr>
      </w:pPr>
      <w:r w:rsidRPr="00866E70">
        <w:rPr>
          <w:rFonts w:ascii="Times New Roman" w:hAnsi="Times New Roman"/>
          <w:b/>
          <w:i/>
          <w:sz w:val="26"/>
          <w:szCs w:val="26"/>
          <w:u w:val="single"/>
        </w:rPr>
        <w:t>Az alaptevékenységek kormányzati funkciók szerinti besorolása</w:t>
      </w:r>
      <w:r w:rsidRPr="00866E70">
        <w:rPr>
          <w:rFonts w:ascii="Times New Roman" w:hAnsi="Times New Roman"/>
          <w:i/>
          <w:sz w:val="26"/>
          <w:szCs w:val="26"/>
          <w:u w:val="single"/>
        </w:rPr>
        <w:t>:</w:t>
      </w:r>
    </w:p>
    <w:p w:rsidR="0063614E" w:rsidRPr="00866E70" w:rsidRDefault="0063614E" w:rsidP="0063614E">
      <w:pPr>
        <w:tabs>
          <w:tab w:val="left" w:pos="7854"/>
        </w:tabs>
        <w:ind w:right="1590"/>
        <w:rPr>
          <w:rFonts w:ascii="Times New Roman" w:hAnsi="Times New Roman"/>
          <w:b/>
          <w:i/>
          <w:sz w:val="26"/>
          <w:szCs w:val="26"/>
          <w:u w:val="single"/>
        </w:rPr>
      </w:pPr>
    </w:p>
    <w:tbl>
      <w:tblPr>
        <w:tblW w:w="9233" w:type="dxa"/>
        <w:tblBorders>
          <w:top w:val="single" w:sz="4" w:space="0" w:color="auto"/>
          <w:insideH w:val="single" w:sz="4" w:space="0" w:color="auto"/>
        </w:tblBorders>
        <w:tblLayout w:type="fixed"/>
        <w:tblCellMar>
          <w:left w:w="70" w:type="dxa"/>
          <w:right w:w="70" w:type="dxa"/>
        </w:tblCellMar>
        <w:tblLook w:val="0000"/>
      </w:tblPr>
      <w:tblGrid>
        <w:gridCol w:w="6989"/>
        <w:gridCol w:w="2244"/>
      </w:tblGrid>
      <w:tr w:rsidR="0063614E" w:rsidRPr="00866E70" w:rsidTr="00F06169">
        <w:trPr>
          <w:trHeight w:val="284"/>
        </w:trPr>
        <w:tc>
          <w:tcPr>
            <w:tcW w:w="6989" w:type="dxa"/>
            <w:tcBorders>
              <w:top w:val="nil"/>
              <w:bottom w:val="single" w:sz="4" w:space="0" w:color="auto"/>
            </w:tcBorders>
          </w:tcPr>
          <w:p w:rsidR="0063614E" w:rsidRPr="00866E70" w:rsidRDefault="0063614E" w:rsidP="00F06169">
            <w:pPr>
              <w:rPr>
                <w:rFonts w:ascii="Times New Roman" w:hAnsi="Times New Roman"/>
                <w:bCs/>
                <w:i/>
                <w:iCs/>
                <w:sz w:val="26"/>
                <w:szCs w:val="26"/>
              </w:rPr>
            </w:pPr>
            <w:r w:rsidRPr="00866E70">
              <w:rPr>
                <w:rFonts w:ascii="Times New Roman" w:hAnsi="Times New Roman"/>
                <w:bCs/>
                <w:i/>
                <w:iCs/>
                <w:sz w:val="26"/>
                <w:szCs w:val="26"/>
              </w:rPr>
              <w:t>Kormányzati funkció megnevezése:</w:t>
            </w:r>
          </w:p>
        </w:tc>
        <w:tc>
          <w:tcPr>
            <w:tcW w:w="2244" w:type="dxa"/>
            <w:tcBorders>
              <w:top w:val="nil"/>
              <w:bottom w:val="single" w:sz="4" w:space="0" w:color="auto"/>
            </w:tcBorders>
          </w:tcPr>
          <w:p w:rsidR="0063614E" w:rsidRPr="00866E70" w:rsidRDefault="0063614E" w:rsidP="00F06169">
            <w:pPr>
              <w:jc w:val="right"/>
              <w:rPr>
                <w:rFonts w:ascii="Times New Roman" w:hAnsi="Times New Roman"/>
                <w:bCs/>
                <w:i/>
                <w:iCs/>
                <w:sz w:val="26"/>
                <w:szCs w:val="26"/>
              </w:rPr>
            </w:pPr>
            <w:r w:rsidRPr="00866E70">
              <w:rPr>
                <w:rFonts w:ascii="Times New Roman" w:hAnsi="Times New Roman"/>
                <w:bCs/>
                <w:i/>
                <w:iCs/>
                <w:sz w:val="26"/>
                <w:szCs w:val="26"/>
              </w:rPr>
              <w:t>száma:</w:t>
            </w:r>
          </w:p>
        </w:tc>
      </w:tr>
      <w:tr w:rsidR="0063614E" w:rsidRPr="00866E70" w:rsidTr="00F06169">
        <w:trPr>
          <w:trHeight w:val="284"/>
        </w:trPr>
        <w:tc>
          <w:tcPr>
            <w:tcW w:w="6989" w:type="dxa"/>
            <w:tcBorders>
              <w:bottom w:val="single" w:sz="4" w:space="0" w:color="auto"/>
            </w:tcBorders>
          </w:tcPr>
          <w:p w:rsidR="0063614E" w:rsidRPr="00866E70" w:rsidRDefault="0063614E" w:rsidP="00F06169">
            <w:pPr>
              <w:rPr>
                <w:rFonts w:ascii="Times New Roman" w:hAnsi="Times New Roman"/>
                <w:bCs/>
                <w:i/>
                <w:sz w:val="26"/>
                <w:szCs w:val="26"/>
              </w:rPr>
            </w:pPr>
            <w:r w:rsidRPr="00866E70">
              <w:rPr>
                <w:rFonts w:ascii="Times New Roman" w:hAnsi="Times New Roman"/>
                <w:bCs/>
                <w:i/>
                <w:sz w:val="26"/>
                <w:szCs w:val="26"/>
              </w:rPr>
              <w:t>Önkormányzatok és önkormányzati hivatalok jogalkotó és általános igazgatási tevékenysége</w:t>
            </w:r>
          </w:p>
        </w:tc>
        <w:tc>
          <w:tcPr>
            <w:tcW w:w="2244" w:type="dxa"/>
            <w:tcBorders>
              <w:bottom w:val="single" w:sz="4" w:space="0" w:color="auto"/>
            </w:tcBorders>
          </w:tcPr>
          <w:p w:rsidR="0063614E" w:rsidRPr="00866E70" w:rsidRDefault="0063614E" w:rsidP="00F06169">
            <w:pPr>
              <w:jc w:val="right"/>
              <w:rPr>
                <w:rFonts w:ascii="Times New Roman" w:hAnsi="Times New Roman"/>
                <w:bCs/>
                <w:i/>
                <w:sz w:val="26"/>
                <w:szCs w:val="26"/>
              </w:rPr>
            </w:pPr>
            <w:r w:rsidRPr="00866E70">
              <w:rPr>
                <w:rFonts w:ascii="Times New Roman" w:hAnsi="Times New Roman"/>
                <w:bCs/>
                <w:i/>
                <w:sz w:val="26"/>
                <w:szCs w:val="26"/>
              </w:rPr>
              <w:t>011130</w:t>
            </w:r>
          </w:p>
        </w:tc>
      </w:tr>
      <w:tr w:rsidR="0063614E" w:rsidRPr="00866E70" w:rsidTr="00F06169">
        <w:trPr>
          <w:trHeight w:val="284"/>
        </w:trPr>
        <w:tc>
          <w:tcPr>
            <w:tcW w:w="6989" w:type="dxa"/>
            <w:tcBorders>
              <w:bottom w:val="single" w:sz="4" w:space="0" w:color="auto"/>
            </w:tcBorders>
          </w:tcPr>
          <w:p w:rsidR="0063614E" w:rsidRPr="00866E70" w:rsidRDefault="0063614E" w:rsidP="00F06169">
            <w:pPr>
              <w:rPr>
                <w:rFonts w:ascii="Times New Roman" w:hAnsi="Times New Roman"/>
                <w:bCs/>
                <w:i/>
                <w:sz w:val="26"/>
                <w:szCs w:val="26"/>
              </w:rPr>
            </w:pPr>
            <w:r w:rsidRPr="00866E70">
              <w:rPr>
                <w:rFonts w:ascii="Times New Roman" w:hAnsi="Times New Roman"/>
                <w:bCs/>
                <w:i/>
                <w:sz w:val="26"/>
                <w:szCs w:val="26"/>
              </w:rPr>
              <w:t>Tűz-és katasztrófavédelmi tevékenységek</w:t>
            </w:r>
          </w:p>
        </w:tc>
        <w:tc>
          <w:tcPr>
            <w:tcW w:w="2244" w:type="dxa"/>
            <w:tcBorders>
              <w:bottom w:val="single" w:sz="4" w:space="0" w:color="auto"/>
            </w:tcBorders>
          </w:tcPr>
          <w:p w:rsidR="0063614E" w:rsidRPr="00866E70" w:rsidRDefault="0063614E" w:rsidP="00F06169">
            <w:pPr>
              <w:jc w:val="right"/>
              <w:rPr>
                <w:rFonts w:ascii="Times New Roman" w:hAnsi="Times New Roman"/>
                <w:bCs/>
                <w:i/>
                <w:sz w:val="26"/>
                <w:szCs w:val="26"/>
              </w:rPr>
            </w:pPr>
            <w:r w:rsidRPr="00866E70">
              <w:rPr>
                <w:rFonts w:ascii="Times New Roman" w:hAnsi="Times New Roman"/>
                <w:bCs/>
                <w:i/>
                <w:sz w:val="26"/>
                <w:szCs w:val="26"/>
              </w:rPr>
              <w:t>032020</w:t>
            </w:r>
          </w:p>
        </w:tc>
      </w:tr>
      <w:tr w:rsidR="0063614E" w:rsidRPr="00866E70" w:rsidTr="00F06169">
        <w:trPr>
          <w:trHeight w:val="284"/>
        </w:trPr>
        <w:tc>
          <w:tcPr>
            <w:tcW w:w="6989" w:type="dxa"/>
            <w:tcBorders>
              <w:bottom w:val="single" w:sz="4" w:space="0" w:color="auto"/>
            </w:tcBorders>
          </w:tcPr>
          <w:p w:rsidR="0063614E" w:rsidRPr="00866E70" w:rsidRDefault="0063614E" w:rsidP="00F06169">
            <w:pPr>
              <w:rPr>
                <w:rFonts w:ascii="Times New Roman" w:hAnsi="Times New Roman"/>
                <w:bCs/>
                <w:i/>
                <w:sz w:val="26"/>
                <w:szCs w:val="26"/>
              </w:rPr>
            </w:pPr>
            <w:r w:rsidRPr="00866E70">
              <w:rPr>
                <w:rFonts w:ascii="Times New Roman" w:hAnsi="Times New Roman"/>
                <w:bCs/>
                <w:i/>
                <w:sz w:val="26"/>
                <w:szCs w:val="26"/>
              </w:rPr>
              <w:t>Területfejlesztés igazgatása</w:t>
            </w:r>
          </w:p>
        </w:tc>
        <w:tc>
          <w:tcPr>
            <w:tcW w:w="2244" w:type="dxa"/>
            <w:tcBorders>
              <w:bottom w:val="single" w:sz="4" w:space="0" w:color="auto"/>
            </w:tcBorders>
          </w:tcPr>
          <w:p w:rsidR="0063614E" w:rsidRPr="00866E70" w:rsidRDefault="0063614E" w:rsidP="00F06169">
            <w:pPr>
              <w:jc w:val="right"/>
              <w:rPr>
                <w:rFonts w:ascii="Times New Roman" w:hAnsi="Times New Roman"/>
                <w:bCs/>
                <w:i/>
                <w:sz w:val="26"/>
                <w:szCs w:val="26"/>
              </w:rPr>
            </w:pPr>
            <w:r w:rsidRPr="00866E70">
              <w:rPr>
                <w:rFonts w:ascii="Times New Roman" w:hAnsi="Times New Roman"/>
                <w:bCs/>
                <w:i/>
                <w:sz w:val="26"/>
                <w:szCs w:val="26"/>
              </w:rPr>
              <w:t>041140</w:t>
            </w:r>
          </w:p>
        </w:tc>
      </w:tr>
      <w:tr w:rsidR="0063614E" w:rsidRPr="00866E70" w:rsidTr="00F06169">
        <w:trPr>
          <w:trHeight w:val="284"/>
        </w:trPr>
        <w:tc>
          <w:tcPr>
            <w:tcW w:w="6989" w:type="dxa"/>
            <w:tcBorders>
              <w:bottom w:val="single" w:sz="4" w:space="0" w:color="auto"/>
            </w:tcBorders>
          </w:tcPr>
          <w:p w:rsidR="0063614E" w:rsidRPr="00866E70" w:rsidRDefault="0063614E" w:rsidP="00F06169">
            <w:pPr>
              <w:rPr>
                <w:rFonts w:ascii="Times New Roman" w:hAnsi="Times New Roman"/>
                <w:bCs/>
                <w:i/>
                <w:sz w:val="26"/>
                <w:szCs w:val="26"/>
              </w:rPr>
            </w:pPr>
            <w:r w:rsidRPr="00866E70">
              <w:rPr>
                <w:rFonts w:ascii="Times New Roman" w:hAnsi="Times New Roman"/>
                <w:bCs/>
                <w:i/>
                <w:sz w:val="26"/>
                <w:szCs w:val="26"/>
              </w:rPr>
              <w:t>Hosszabb időtartamú közfoglalkoztatás</w:t>
            </w:r>
          </w:p>
        </w:tc>
        <w:tc>
          <w:tcPr>
            <w:tcW w:w="2244" w:type="dxa"/>
            <w:tcBorders>
              <w:bottom w:val="single" w:sz="4" w:space="0" w:color="auto"/>
            </w:tcBorders>
          </w:tcPr>
          <w:p w:rsidR="0063614E" w:rsidRPr="00866E70" w:rsidRDefault="0063614E" w:rsidP="00F06169">
            <w:pPr>
              <w:jc w:val="right"/>
              <w:rPr>
                <w:rFonts w:ascii="Times New Roman" w:hAnsi="Times New Roman"/>
                <w:bCs/>
                <w:i/>
                <w:sz w:val="26"/>
                <w:szCs w:val="26"/>
              </w:rPr>
            </w:pPr>
            <w:r w:rsidRPr="00866E70">
              <w:rPr>
                <w:rFonts w:ascii="Times New Roman" w:hAnsi="Times New Roman"/>
                <w:bCs/>
                <w:i/>
                <w:sz w:val="26"/>
                <w:szCs w:val="26"/>
              </w:rPr>
              <w:t>041233</w:t>
            </w:r>
          </w:p>
        </w:tc>
      </w:tr>
      <w:tr w:rsidR="0063614E" w:rsidRPr="00866E70" w:rsidTr="00F06169">
        <w:trPr>
          <w:trHeight w:val="284"/>
        </w:trPr>
        <w:tc>
          <w:tcPr>
            <w:tcW w:w="6989" w:type="dxa"/>
            <w:tcBorders>
              <w:bottom w:val="single" w:sz="4" w:space="0" w:color="auto"/>
            </w:tcBorders>
          </w:tcPr>
          <w:p w:rsidR="0063614E" w:rsidRPr="00866E70" w:rsidRDefault="0063614E" w:rsidP="00F06169">
            <w:pPr>
              <w:rPr>
                <w:rFonts w:ascii="Times New Roman" w:hAnsi="Times New Roman"/>
                <w:bCs/>
                <w:i/>
                <w:sz w:val="26"/>
                <w:szCs w:val="26"/>
              </w:rPr>
            </w:pPr>
            <w:r w:rsidRPr="00866E70">
              <w:rPr>
                <w:rFonts w:ascii="Times New Roman" w:hAnsi="Times New Roman"/>
                <w:bCs/>
                <w:i/>
                <w:sz w:val="26"/>
                <w:szCs w:val="26"/>
              </w:rPr>
              <w:t>Veszélyes hulladék begyűjtése, szállítása, átrakása</w:t>
            </w:r>
          </w:p>
        </w:tc>
        <w:tc>
          <w:tcPr>
            <w:tcW w:w="2244" w:type="dxa"/>
            <w:tcBorders>
              <w:bottom w:val="single" w:sz="4" w:space="0" w:color="auto"/>
            </w:tcBorders>
          </w:tcPr>
          <w:p w:rsidR="0063614E" w:rsidRPr="00866E70" w:rsidRDefault="0063614E" w:rsidP="00F06169">
            <w:pPr>
              <w:jc w:val="right"/>
              <w:rPr>
                <w:rFonts w:ascii="Times New Roman" w:hAnsi="Times New Roman"/>
                <w:bCs/>
                <w:i/>
                <w:sz w:val="26"/>
                <w:szCs w:val="26"/>
              </w:rPr>
            </w:pPr>
            <w:r w:rsidRPr="00866E70">
              <w:rPr>
                <w:rFonts w:ascii="Times New Roman" w:hAnsi="Times New Roman"/>
                <w:bCs/>
                <w:i/>
                <w:sz w:val="26"/>
                <w:szCs w:val="26"/>
              </w:rPr>
              <w:t>051050</w:t>
            </w:r>
          </w:p>
        </w:tc>
      </w:tr>
      <w:tr w:rsidR="0063614E" w:rsidRPr="00866E70" w:rsidTr="00F06169">
        <w:trPr>
          <w:trHeight w:val="284"/>
        </w:trPr>
        <w:tc>
          <w:tcPr>
            <w:tcW w:w="6989" w:type="dxa"/>
            <w:tcBorders>
              <w:bottom w:val="single" w:sz="4" w:space="0" w:color="auto"/>
            </w:tcBorders>
          </w:tcPr>
          <w:p w:rsidR="0063614E" w:rsidRPr="00866E70" w:rsidRDefault="0063614E" w:rsidP="00F06169">
            <w:pPr>
              <w:rPr>
                <w:rFonts w:ascii="Times New Roman" w:hAnsi="Times New Roman"/>
                <w:bCs/>
                <w:i/>
                <w:sz w:val="26"/>
                <w:szCs w:val="26"/>
              </w:rPr>
            </w:pPr>
            <w:r w:rsidRPr="00866E70">
              <w:rPr>
                <w:rFonts w:ascii="Times New Roman" w:hAnsi="Times New Roman"/>
                <w:bCs/>
                <w:i/>
                <w:sz w:val="26"/>
                <w:szCs w:val="26"/>
                <w:vertAlign w:val="superscript"/>
              </w:rPr>
              <w:footnoteReference w:id="61"/>
            </w:r>
            <w:r w:rsidRPr="00866E70">
              <w:rPr>
                <w:rFonts w:ascii="Times New Roman" w:hAnsi="Times New Roman"/>
                <w:bCs/>
                <w:i/>
                <w:sz w:val="26"/>
                <w:szCs w:val="26"/>
              </w:rPr>
              <w:t>_</w:t>
            </w:r>
          </w:p>
        </w:tc>
        <w:tc>
          <w:tcPr>
            <w:tcW w:w="2244" w:type="dxa"/>
            <w:tcBorders>
              <w:bottom w:val="single" w:sz="4" w:space="0" w:color="auto"/>
            </w:tcBorders>
          </w:tcPr>
          <w:p w:rsidR="0063614E" w:rsidRPr="00866E70" w:rsidRDefault="0063614E" w:rsidP="00F06169">
            <w:pPr>
              <w:jc w:val="right"/>
              <w:rPr>
                <w:rFonts w:ascii="Times New Roman" w:hAnsi="Times New Roman"/>
                <w:bCs/>
                <w:i/>
                <w:sz w:val="26"/>
                <w:szCs w:val="26"/>
              </w:rPr>
            </w:pPr>
          </w:p>
        </w:tc>
      </w:tr>
      <w:tr w:rsidR="0063614E" w:rsidRPr="00866E70" w:rsidTr="00F06169">
        <w:trPr>
          <w:trHeight w:val="284"/>
        </w:trPr>
        <w:tc>
          <w:tcPr>
            <w:tcW w:w="6989" w:type="dxa"/>
          </w:tcPr>
          <w:p w:rsidR="0063614E" w:rsidRPr="00866E70" w:rsidRDefault="0063614E" w:rsidP="00F06169">
            <w:pPr>
              <w:rPr>
                <w:rFonts w:ascii="Times New Roman" w:hAnsi="Times New Roman"/>
                <w:bCs/>
                <w:i/>
                <w:sz w:val="26"/>
                <w:szCs w:val="26"/>
              </w:rPr>
            </w:pPr>
            <w:r w:rsidRPr="00866E70">
              <w:rPr>
                <w:rFonts w:ascii="Times New Roman" w:hAnsi="Times New Roman"/>
                <w:bCs/>
                <w:i/>
                <w:sz w:val="26"/>
                <w:szCs w:val="26"/>
              </w:rPr>
              <w:t xml:space="preserve">Közművelődés-hagyományos közösségi kulturális értékek gondozása </w:t>
            </w:r>
          </w:p>
        </w:tc>
        <w:tc>
          <w:tcPr>
            <w:tcW w:w="2244" w:type="dxa"/>
          </w:tcPr>
          <w:p w:rsidR="0063614E" w:rsidRPr="00866E70" w:rsidRDefault="0063614E" w:rsidP="00F06169">
            <w:pPr>
              <w:tabs>
                <w:tab w:val="left" w:pos="1426"/>
              </w:tabs>
              <w:jc w:val="right"/>
              <w:rPr>
                <w:rFonts w:ascii="Times New Roman" w:hAnsi="Times New Roman"/>
                <w:bCs/>
                <w:i/>
                <w:sz w:val="26"/>
                <w:szCs w:val="26"/>
              </w:rPr>
            </w:pPr>
            <w:r w:rsidRPr="00866E70">
              <w:rPr>
                <w:rFonts w:ascii="Times New Roman" w:hAnsi="Times New Roman"/>
                <w:bCs/>
                <w:i/>
                <w:sz w:val="26"/>
                <w:szCs w:val="26"/>
              </w:rPr>
              <w:t>082092</w:t>
            </w:r>
          </w:p>
        </w:tc>
      </w:tr>
      <w:tr w:rsidR="0063614E" w:rsidRPr="00866E70" w:rsidTr="00F06169">
        <w:trPr>
          <w:trHeight w:val="284"/>
        </w:trPr>
        <w:tc>
          <w:tcPr>
            <w:tcW w:w="6989" w:type="dxa"/>
          </w:tcPr>
          <w:p w:rsidR="0063614E" w:rsidRPr="00866E70" w:rsidRDefault="0063614E" w:rsidP="00F06169">
            <w:pPr>
              <w:rPr>
                <w:rFonts w:ascii="Times New Roman" w:hAnsi="Times New Roman"/>
                <w:i/>
                <w:sz w:val="26"/>
                <w:szCs w:val="26"/>
              </w:rPr>
            </w:pPr>
            <w:r w:rsidRPr="00866E70">
              <w:rPr>
                <w:rFonts w:ascii="Times New Roman" w:hAnsi="Times New Roman"/>
                <w:i/>
                <w:sz w:val="26"/>
                <w:szCs w:val="26"/>
              </w:rPr>
              <w:t>Rádióműsor szolgáltatás és támogatása</w:t>
            </w:r>
          </w:p>
        </w:tc>
        <w:tc>
          <w:tcPr>
            <w:tcW w:w="2244" w:type="dxa"/>
          </w:tcPr>
          <w:p w:rsidR="0063614E" w:rsidRPr="00866E70" w:rsidRDefault="0063614E" w:rsidP="00F06169">
            <w:pPr>
              <w:tabs>
                <w:tab w:val="left" w:pos="1239"/>
              </w:tabs>
              <w:jc w:val="right"/>
              <w:rPr>
                <w:rFonts w:ascii="Times New Roman" w:hAnsi="Times New Roman"/>
                <w:bCs/>
                <w:i/>
                <w:sz w:val="26"/>
                <w:szCs w:val="26"/>
              </w:rPr>
            </w:pPr>
            <w:r w:rsidRPr="00866E70">
              <w:rPr>
                <w:rFonts w:ascii="Times New Roman" w:hAnsi="Times New Roman"/>
                <w:bCs/>
                <w:i/>
                <w:sz w:val="26"/>
                <w:szCs w:val="26"/>
              </w:rPr>
              <w:t>083040</w:t>
            </w:r>
          </w:p>
        </w:tc>
      </w:tr>
      <w:tr w:rsidR="0063614E" w:rsidRPr="00866E70" w:rsidTr="00F06169">
        <w:trPr>
          <w:trHeight w:val="284"/>
        </w:trPr>
        <w:tc>
          <w:tcPr>
            <w:tcW w:w="6989" w:type="dxa"/>
          </w:tcPr>
          <w:p w:rsidR="0063614E" w:rsidRPr="00866E70" w:rsidRDefault="0063614E" w:rsidP="00F06169">
            <w:pPr>
              <w:rPr>
                <w:rFonts w:ascii="Times New Roman" w:hAnsi="Times New Roman"/>
                <w:i/>
                <w:sz w:val="26"/>
                <w:szCs w:val="26"/>
              </w:rPr>
            </w:pPr>
            <w:r w:rsidRPr="00866E70">
              <w:rPr>
                <w:rFonts w:ascii="Times New Roman" w:hAnsi="Times New Roman"/>
                <w:i/>
                <w:sz w:val="26"/>
                <w:szCs w:val="26"/>
              </w:rPr>
              <w:t xml:space="preserve">Pedagógiai szakmai szolgáltatások működtetési feladatai  </w:t>
            </w:r>
            <w:r w:rsidRPr="00866E70">
              <w:rPr>
                <w:rFonts w:ascii="Times New Roman" w:hAnsi="Times New Roman"/>
                <w:i/>
                <w:sz w:val="26"/>
                <w:szCs w:val="26"/>
                <w:vertAlign w:val="superscript"/>
              </w:rPr>
              <w:footnoteReference w:id="62"/>
            </w:r>
          </w:p>
        </w:tc>
        <w:tc>
          <w:tcPr>
            <w:tcW w:w="2244" w:type="dxa"/>
          </w:tcPr>
          <w:p w:rsidR="0063614E" w:rsidRPr="00866E70" w:rsidRDefault="0063614E" w:rsidP="00F06169">
            <w:pPr>
              <w:tabs>
                <w:tab w:val="left" w:pos="1239"/>
              </w:tabs>
              <w:jc w:val="right"/>
              <w:rPr>
                <w:rFonts w:ascii="Times New Roman" w:hAnsi="Times New Roman"/>
                <w:bCs/>
                <w:i/>
                <w:sz w:val="26"/>
                <w:szCs w:val="26"/>
              </w:rPr>
            </w:pPr>
            <w:r w:rsidRPr="00866E70">
              <w:rPr>
                <w:rFonts w:ascii="Times New Roman" w:hAnsi="Times New Roman"/>
                <w:bCs/>
                <w:i/>
                <w:sz w:val="26"/>
                <w:szCs w:val="26"/>
              </w:rPr>
              <w:t>098032</w:t>
            </w:r>
          </w:p>
        </w:tc>
      </w:tr>
      <w:tr w:rsidR="0063614E" w:rsidRPr="00866E70" w:rsidTr="00F06169">
        <w:trPr>
          <w:trHeight w:val="284"/>
        </w:trPr>
        <w:tc>
          <w:tcPr>
            <w:tcW w:w="6989" w:type="dxa"/>
          </w:tcPr>
          <w:p w:rsidR="0063614E" w:rsidRPr="00866E70" w:rsidRDefault="0063614E" w:rsidP="00F06169">
            <w:pPr>
              <w:rPr>
                <w:rFonts w:ascii="Times New Roman" w:hAnsi="Times New Roman"/>
                <w:i/>
                <w:sz w:val="26"/>
                <w:szCs w:val="26"/>
              </w:rPr>
            </w:pPr>
          </w:p>
        </w:tc>
        <w:tc>
          <w:tcPr>
            <w:tcW w:w="2244" w:type="dxa"/>
          </w:tcPr>
          <w:p w:rsidR="0063614E" w:rsidRPr="00866E70" w:rsidRDefault="0063614E" w:rsidP="00F06169">
            <w:pPr>
              <w:tabs>
                <w:tab w:val="left" w:pos="1239"/>
              </w:tabs>
              <w:jc w:val="right"/>
              <w:rPr>
                <w:rFonts w:ascii="Times New Roman" w:hAnsi="Times New Roman"/>
                <w:bCs/>
                <w:i/>
                <w:sz w:val="26"/>
                <w:szCs w:val="26"/>
              </w:rPr>
            </w:pPr>
          </w:p>
        </w:tc>
      </w:tr>
    </w:tbl>
    <w:p w:rsidR="0063614E" w:rsidRPr="00866E70" w:rsidRDefault="0063614E" w:rsidP="0063614E">
      <w:pPr>
        <w:tabs>
          <w:tab w:val="left" w:pos="5760"/>
          <w:tab w:val="left" w:leader="dot" w:pos="9000"/>
        </w:tabs>
        <w:spacing w:line="360" w:lineRule="auto"/>
        <w:rPr>
          <w:rFonts w:ascii="Times New Roman" w:hAnsi="Times New Roman"/>
          <w:i/>
          <w:sz w:val="26"/>
          <w:szCs w:val="26"/>
        </w:rPr>
      </w:pPr>
    </w:p>
    <w:p w:rsidR="0063614E" w:rsidRPr="00866E70" w:rsidRDefault="0063614E" w:rsidP="0063614E">
      <w:pPr>
        <w:tabs>
          <w:tab w:val="left" w:pos="5760"/>
          <w:tab w:val="left" w:leader="dot" w:pos="9000"/>
        </w:tabs>
        <w:spacing w:line="360" w:lineRule="auto"/>
        <w:rPr>
          <w:rFonts w:ascii="Times New Roman" w:hAnsi="Times New Roman"/>
          <w:sz w:val="26"/>
          <w:szCs w:val="26"/>
        </w:rPr>
      </w:pPr>
    </w:p>
    <w:p w:rsidR="0063614E" w:rsidRPr="00866E70" w:rsidRDefault="0063614E" w:rsidP="0063614E">
      <w:pPr>
        <w:tabs>
          <w:tab w:val="left" w:pos="5760"/>
          <w:tab w:val="left" w:leader="dot" w:pos="9000"/>
        </w:tabs>
        <w:spacing w:line="360" w:lineRule="auto"/>
        <w:rPr>
          <w:rFonts w:ascii="Times New Roman" w:hAnsi="Times New Roman"/>
          <w:sz w:val="26"/>
          <w:szCs w:val="26"/>
        </w:rPr>
      </w:pPr>
    </w:p>
    <w:p w:rsidR="0063614E" w:rsidRPr="00866E70" w:rsidRDefault="0063614E" w:rsidP="0063614E">
      <w:pPr>
        <w:tabs>
          <w:tab w:val="left" w:pos="5760"/>
          <w:tab w:val="left" w:leader="dot" w:pos="9000"/>
        </w:tabs>
        <w:spacing w:line="360" w:lineRule="auto"/>
        <w:rPr>
          <w:rFonts w:ascii="Times New Roman" w:hAnsi="Times New Roman"/>
          <w:sz w:val="26"/>
          <w:szCs w:val="26"/>
        </w:rPr>
      </w:pPr>
    </w:p>
    <w:p w:rsidR="0063614E" w:rsidRPr="00866E70" w:rsidRDefault="0063614E" w:rsidP="0063614E">
      <w:pPr>
        <w:tabs>
          <w:tab w:val="left" w:pos="5760"/>
          <w:tab w:val="left" w:leader="dot" w:pos="9000"/>
        </w:tabs>
        <w:spacing w:line="360" w:lineRule="auto"/>
        <w:rPr>
          <w:rFonts w:ascii="Times New Roman" w:hAnsi="Times New Roman"/>
          <w:sz w:val="26"/>
          <w:szCs w:val="26"/>
        </w:rPr>
      </w:pPr>
    </w:p>
    <w:p w:rsidR="0063614E" w:rsidRPr="00866E70" w:rsidRDefault="0063614E" w:rsidP="0063614E">
      <w:pPr>
        <w:tabs>
          <w:tab w:val="left" w:pos="5760"/>
          <w:tab w:val="left" w:leader="dot" w:pos="9000"/>
        </w:tabs>
        <w:spacing w:line="360" w:lineRule="auto"/>
        <w:rPr>
          <w:rFonts w:ascii="Times New Roman" w:hAnsi="Times New Roman"/>
          <w:sz w:val="26"/>
          <w:szCs w:val="26"/>
        </w:rPr>
      </w:pPr>
    </w:p>
    <w:p w:rsidR="0063614E" w:rsidRPr="00866E70" w:rsidRDefault="0063614E" w:rsidP="0063614E">
      <w:pPr>
        <w:tabs>
          <w:tab w:val="left" w:pos="5760"/>
          <w:tab w:val="left" w:leader="dot" w:pos="9000"/>
        </w:tabs>
        <w:spacing w:line="360" w:lineRule="auto"/>
        <w:rPr>
          <w:rFonts w:ascii="Times New Roman" w:hAnsi="Times New Roman"/>
          <w:sz w:val="26"/>
          <w:szCs w:val="26"/>
        </w:rPr>
      </w:pPr>
    </w:p>
    <w:p w:rsidR="0063614E" w:rsidRPr="00866E70" w:rsidRDefault="0063614E" w:rsidP="0063614E">
      <w:pPr>
        <w:tabs>
          <w:tab w:val="left" w:pos="5760"/>
          <w:tab w:val="left" w:leader="dot" w:pos="9000"/>
        </w:tabs>
        <w:spacing w:line="360" w:lineRule="auto"/>
        <w:rPr>
          <w:rFonts w:ascii="Times New Roman" w:hAnsi="Times New Roman"/>
          <w:sz w:val="26"/>
          <w:szCs w:val="26"/>
        </w:rPr>
      </w:pPr>
    </w:p>
    <w:p w:rsidR="0063614E" w:rsidRPr="00866E70" w:rsidRDefault="0063614E" w:rsidP="0063614E">
      <w:pPr>
        <w:tabs>
          <w:tab w:val="left" w:pos="5760"/>
          <w:tab w:val="left" w:leader="dot" w:pos="9000"/>
        </w:tabs>
        <w:spacing w:line="360" w:lineRule="auto"/>
        <w:rPr>
          <w:rFonts w:ascii="Times New Roman" w:hAnsi="Times New Roman"/>
          <w:sz w:val="26"/>
          <w:szCs w:val="26"/>
        </w:rPr>
      </w:pPr>
    </w:p>
    <w:p w:rsidR="0063614E" w:rsidRPr="00866E70" w:rsidRDefault="0063614E" w:rsidP="0063614E">
      <w:pPr>
        <w:ind w:left="1080"/>
        <w:jc w:val="right"/>
        <w:rPr>
          <w:rFonts w:ascii="Times New Roman" w:hAnsi="Times New Roman"/>
          <w:b/>
          <w:bCs/>
          <w:sz w:val="26"/>
          <w:szCs w:val="26"/>
        </w:rPr>
      </w:pPr>
      <w:r w:rsidRPr="00866E70">
        <w:rPr>
          <w:rFonts w:ascii="Times New Roman" w:hAnsi="Times New Roman"/>
          <w:b/>
          <w:i/>
          <w:sz w:val="26"/>
          <w:szCs w:val="26"/>
        </w:rPr>
        <w:br w:type="page"/>
      </w:r>
      <w:r w:rsidRPr="00866E70">
        <w:rPr>
          <w:rFonts w:ascii="Times New Roman" w:hAnsi="Times New Roman"/>
          <w:b/>
          <w:i/>
          <w:sz w:val="26"/>
          <w:szCs w:val="26"/>
        </w:rPr>
        <w:lastRenderedPageBreak/>
        <w:t>1. számú melléklet</w:t>
      </w:r>
    </w:p>
    <w:p w:rsidR="0063614E" w:rsidRPr="00866E70" w:rsidRDefault="0063614E" w:rsidP="0063614E">
      <w:pPr>
        <w:ind w:left="720"/>
        <w:jc w:val="center"/>
        <w:rPr>
          <w:rFonts w:ascii="Times New Roman" w:hAnsi="Times New Roman"/>
          <w:bCs/>
          <w:sz w:val="26"/>
          <w:szCs w:val="26"/>
        </w:rPr>
      </w:pPr>
    </w:p>
    <w:p w:rsidR="0063614E" w:rsidRPr="00866E70" w:rsidRDefault="0063614E" w:rsidP="0063614E">
      <w:pPr>
        <w:ind w:left="720"/>
        <w:jc w:val="center"/>
        <w:rPr>
          <w:rFonts w:ascii="Times New Roman" w:hAnsi="Times New Roman"/>
          <w:sz w:val="26"/>
          <w:szCs w:val="26"/>
        </w:rPr>
      </w:pPr>
      <w:r w:rsidRPr="00866E70">
        <w:rPr>
          <w:rFonts w:ascii="Times New Roman" w:hAnsi="Times New Roman"/>
          <w:b/>
          <w:bCs/>
          <w:sz w:val="26"/>
          <w:szCs w:val="26"/>
        </w:rPr>
        <w:t>Felhatalmazás</w:t>
      </w:r>
      <w:r w:rsidRPr="00866E70">
        <w:rPr>
          <w:rFonts w:ascii="Times New Roman" w:hAnsi="Times New Roman"/>
          <w:sz w:val="26"/>
          <w:szCs w:val="26"/>
        </w:rPr>
        <w:t> </w:t>
      </w:r>
    </w:p>
    <w:p w:rsidR="0063614E" w:rsidRPr="00866E70" w:rsidRDefault="0063614E" w:rsidP="0063614E">
      <w:pPr>
        <w:ind w:left="720"/>
        <w:jc w:val="center"/>
        <w:rPr>
          <w:rFonts w:ascii="Times New Roman" w:hAnsi="Times New Roman"/>
          <w:sz w:val="26"/>
          <w:szCs w:val="26"/>
        </w:rPr>
      </w:pPr>
    </w:p>
    <w:p w:rsidR="0063614E" w:rsidRPr="00866E70" w:rsidRDefault="0063614E" w:rsidP="0063614E">
      <w:pPr>
        <w:rPr>
          <w:rFonts w:ascii="Times New Roman" w:hAnsi="Times New Roman"/>
          <w:i/>
          <w:iCs/>
          <w:sz w:val="26"/>
          <w:szCs w:val="26"/>
        </w:rPr>
      </w:pPr>
      <w:r w:rsidRPr="00866E70">
        <w:rPr>
          <w:rFonts w:ascii="Times New Roman" w:hAnsi="Times New Roman"/>
          <w:i/>
          <w:iCs/>
          <w:sz w:val="26"/>
          <w:szCs w:val="26"/>
        </w:rPr>
        <w:t>…………………………………………………….</w:t>
      </w:r>
    </w:p>
    <w:p w:rsidR="0063614E" w:rsidRPr="00866E70" w:rsidRDefault="0063614E" w:rsidP="0063614E">
      <w:pPr>
        <w:rPr>
          <w:rFonts w:ascii="Times New Roman" w:hAnsi="Times New Roman"/>
          <w:sz w:val="26"/>
          <w:szCs w:val="26"/>
        </w:rPr>
      </w:pPr>
      <w:r w:rsidRPr="00866E70">
        <w:rPr>
          <w:rFonts w:ascii="Times New Roman" w:hAnsi="Times New Roman"/>
          <w:i/>
          <w:iCs/>
          <w:sz w:val="26"/>
          <w:szCs w:val="26"/>
        </w:rPr>
        <w:t>               a hitelintézet neve és címe</w:t>
      </w:r>
      <w:r w:rsidRPr="00866E70">
        <w:rPr>
          <w:rFonts w:ascii="Times New Roman" w:hAnsi="Times New Roman"/>
          <w:sz w:val="26"/>
          <w:szCs w:val="26"/>
        </w:rPr>
        <w:t> </w:t>
      </w:r>
    </w:p>
    <w:p w:rsidR="0063614E" w:rsidRPr="00866E70" w:rsidRDefault="0063614E" w:rsidP="0063614E">
      <w:pPr>
        <w:ind w:left="720"/>
        <w:rPr>
          <w:rFonts w:ascii="Times New Roman" w:hAnsi="Times New Roman"/>
          <w:sz w:val="26"/>
          <w:szCs w:val="26"/>
        </w:rPr>
      </w:pPr>
    </w:p>
    <w:p w:rsidR="0063614E" w:rsidRPr="00866E70" w:rsidRDefault="0063614E" w:rsidP="0063614E">
      <w:pPr>
        <w:ind w:left="720"/>
        <w:rPr>
          <w:rFonts w:ascii="Times New Roman" w:hAnsi="Times New Roman"/>
          <w:sz w:val="26"/>
          <w:szCs w:val="26"/>
        </w:rPr>
      </w:pPr>
    </w:p>
    <w:p w:rsidR="0063614E" w:rsidRPr="00866E70" w:rsidRDefault="0063614E" w:rsidP="0063614E">
      <w:pPr>
        <w:rPr>
          <w:rFonts w:ascii="Times New Roman" w:hAnsi="Times New Roman"/>
          <w:sz w:val="26"/>
          <w:szCs w:val="26"/>
        </w:rPr>
      </w:pPr>
      <w:r w:rsidRPr="00866E70">
        <w:rPr>
          <w:rFonts w:ascii="Times New Roman" w:hAnsi="Times New Roman"/>
          <w:sz w:val="26"/>
          <w:szCs w:val="26"/>
        </w:rPr>
        <w:t>A Pakson, 2004. június 8. napján kelt Paksi Többcélú Kistérségi Társulást létrehozó társulási megállapodás IV. fejezet 2.4-2.6. pontja alapján ……………………………. Önkormányzata (…….. …………………………, …………………….. u. ………… sz., képviseli: …………………… polgármester) felhatalmazza a Paksi Többcélú Kistérségi Társulást (7030 Paks, Dózsa György utca 55-61., bankszámlaszám: 11906405-06548296-10000001, képviseli: Süli János elnök) mint jogosultat, hogy a társulási megállapodásból eredő lejárt követelését a(z) …………………………....-nál/-nél vezetett …………………………………. pénzforgalmi jelzőszámú számlája terhére külön engedély, vagy nyilatkozat nélkül beszedési megbízással érvényesíthesse a Ptk. szerinti elévülési határidőn belül. </w:t>
      </w:r>
    </w:p>
    <w:p w:rsidR="0063614E" w:rsidRPr="00866E70" w:rsidRDefault="0063614E" w:rsidP="0063614E">
      <w:pPr>
        <w:rPr>
          <w:rFonts w:ascii="Times New Roman" w:hAnsi="Times New Roman"/>
          <w:sz w:val="26"/>
          <w:szCs w:val="26"/>
        </w:rPr>
      </w:pPr>
      <w:r w:rsidRPr="00866E70">
        <w:rPr>
          <w:rFonts w:ascii="Times New Roman" w:hAnsi="Times New Roman"/>
          <w:sz w:val="26"/>
          <w:szCs w:val="26"/>
        </w:rPr>
        <w:t>A számlatulajdonos kötelezettséget vállal arra, hogy amennyiben a fenti számlát megszünteti, új számlát nyit, erről a tényről és annak adatairól paksi Többcélú Kistérségi Társulást írásban 5 munkanapon belül tájékoztatja, továbbá az új számlára új felhatalmazást nyújt be a hitelintézet felé. </w:t>
      </w:r>
    </w:p>
    <w:p w:rsidR="0063614E" w:rsidRPr="00866E70" w:rsidRDefault="0063614E" w:rsidP="0063614E">
      <w:pPr>
        <w:rPr>
          <w:rFonts w:ascii="Times New Roman" w:hAnsi="Times New Roman"/>
          <w:sz w:val="26"/>
          <w:szCs w:val="26"/>
        </w:rPr>
      </w:pPr>
      <w:r w:rsidRPr="00866E70">
        <w:rPr>
          <w:rFonts w:ascii="Times New Roman" w:hAnsi="Times New Roman"/>
          <w:sz w:val="26"/>
          <w:szCs w:val="26"/>
        </w:rPr>
        <w:t>Jelen felhatalmazás visszavonásig érvényes, mely visszavonás a számlatulajdonos és a beszedési megbízás jogosultjának közösen tett nyilatkozatával lehetséges. </w:t>
      </w:r>
    </w:p>
    <w:p w:rsidR="0063614E" w:rsidRPr="00866E70" w:rsidRDefault="0063614E" w:rsidP="0063614E">
      <w:pPr>
        <w:rPr>
          <w:rFonts w:ascii="Times New Roman" w:hAnsi="Times New Roman"/>
          <w:b/>
          <w:sz w:val="26"/>
          <w:szCs w:val="26"/>
        </w:rPr>
      </w:pPr>
    </w:p>
    <w:p w:rsidR="0063614E" w:rsidRPr="00866E70" w:rsidRDefault="0063614E" w:rsidP="0063614E">
      <w:pPr>
        <w:rPr>
          <w:rFonts w:ascii="Times New Roman" w:hAnsi="Times New Roman"/>
          <w:b/>
          <w:sz w:val="26"/>
          <w:szCs w:val="26"/>
        </w:rPr>
      </w:pPr>
      <w:r w:rsidRPr="00866E70">
        <w:rPr>
          <w:rFonts w:ascii="Times New Roman" w:hAnsi="Times New Roman"/>
          <w:b/>
          <w:sz w:val="26"/>
          <w:szCs w:val="26"/>
        </w:rPr>
        <w:t>Kelt: …………………, ………. év ………………………. hó …… nap</w:t>
      </w:r>
    </w:p>
    <w:p w:rsidR="0063614E" w:rsidRPr="00866E70" w:rsidRDefault="0063614E" w:rsidP="0063614E">
      <w:pPr>
        <w:rPr>
          <w:rFonts w:ascii="Times New Roman" w:hAnsi="Times New Roman"/>
          <w:sz w:val="26"/>
          <w:szCs w:val="26"/>
        </w:rPr>
      </w:pPr>
    </w:p>
    <w:p w:rsidR="0063614E" w:rsidRPr="00866E70" w:rsidRDefault="0063614E" w:rsidP="0063614E">
      <w:pPr>
        <w:jc w:val="right"/>
        <w:rPr>
          <w:rFonts w:ascii="Times New Roman" w:hAnsi="Times New Roman"/>
          <w:sz w:val="26"/>
          <w:szCs w:val="26"/>
        </w:rPr>
      </w:pPr>
      <w:r w:rsidRPr="00866E70">
        <w:rPr>
          <w:rFonts w:ascii="Times New Roman" w:hAnsi="Times New Roman"/>
          <w:sz w:val="26"/>
          <w:szCs w:val="26"/>
        </w:rPr>
        <w:t xml:space="preserve">                                                                   ……………………..………………………………</w:t>
      </w:r>
    </w:p>
    <w:p w:rsidR="0063614E" w:rsidRDefault="0063614E" w:rsidP="0063614E">
      <w:pPr>
        <w:tabs>
          <w:tab w:val="left" w:pos="5670"/>
        </w:tabs>
        <w:ind w:left="708"/>
        <w:rPr>
          <w:rFonts w:ascii="Times New Roman" w:hAnsi="Times New Roman"/>
          <w:sz w:val="26"/>
          <w:szCs w:val="26"/>
        </w:rPr>
      </w:pPr>
      <w:r w:rsidRPr="00866E70">
        <w:rPr>
          <w:rFonts w:ascii="Times New Roman" w:hAnsi="Times New Roman"/>
          <w:i/>
          <w:iCs/>
          <w:sz w:val="26"/>
          <w:szCs w:val="26"/>
        </w:rPr>
        <w:t>a számlatulajdonos cégszerű aláírása és bélyegzője</w:t>
      </w:r>
      <w:r w:rsidRPr="00866E70">
        <w:rPr>
          <w:rFonts w:ascii="Times New Roman" w:hAnsi="Times New Roman"/>
          <w:sz w:val="26"/>
          <w:szCs w:val="26"/>
        </w:rPr>
        <w:t> </w:t>
      </w:r>
    </w:p>
    <w:p w:rsidR="0063614E" w:rsidRDefault="0063614E" w:rsidP="0063614E">
      <w:pPr>
        <w:tabs>
          <w:tab w:val="left" w:pos="5670"/>
        </w:tabs>
        <w:ind w:left="708"/>
        <w:rPr>
          <w:rFonts w:ascii="Times New Roman" w:hAnsi="Times New Roman"/>
          <w:sz w:val="26"/>
          <w:szCs w:val="26"/>
        </w:rPr>
      </w:pPr>
    </w:p>
    <w:p w:rsidR="0063614E" w:rsidRPr="00866E70" w:rsidRDefault="0063614E" w:rsidP="0063614E">
      <w:pPr>
        <w:tabs>
          <w:tab w:val="left" w:pos="5670"/>
        </w:tabs>
        <w:ind w:left="708"/>
        <w:rPr>
          <w:rFonts w:ascii="Times New Roman" w:hAnsi="Times New Roman"/>
          <w:sz w:val="26"/>
          <w:szCs w:val="26"/>
        </w:rPr>
      </w:pPr>
    </w:p>
    <w:p w:rsidR="0063614E" w:rsidRPr="00866E70" w:rsidRDefault="0063614E" w:rsidP="0063614E">
      <w:pPr>
        <w:rPr>
          <w:rFonts w:ascii="Times New Roman" w:hAnsi="Times New Roman"/>
          <w:sz w:val="26"/>
          <w:szCs w:val="26"/>
        </w:rPr>
      </w:pPr>
    </w:p>
    <w:p w:rsidR="0063614E" w:rsidRPr="00866E70" w:rsidRDefault="0063614E" w:rsidP="0063614E">
      <w:pPr>
        <w:jc w:val="center"/>
        <w:rPr>
          <w:rFonts w:ascii="Times New Roman" w:hAnsi="Times New Roman"/>
          <w:b/>
          <w:bCs/>
          <w:sz w:val="26"/>
          <w:szCs w:val="26"/>
          <w:u w:val="single"/>
        </w:rPr>
      </w:pPr>
      <w:r w:rsidRPr="00866E70">
        <w:rPr>
          <w:rFonts w:ascii="Times New Roman" w:hAnsi="Times New Roman"/>
          <w:b/>
          <w:bCs/>
          <w:sz w:val="26"/>
          <w:szCs w:val="26"/>
          <w:u w:val="single"/>
        </w:rPr>
        <w:t>Záradék:</w:t>
      </w:r>
    </w:p>
    <w:p w:rsidR="0063614E" w:rsidRPr="00866E70" w:rsidRDefault="0063614E" w:rsidP="0063614E">
      <w:pPr>
        <w:jc w:val="center"/>
        <w:rPr>
          <w:rFonts w:ascii="Times New Roman" w:hAnsi="Times New Roman"/>
          <w:sz w:val="26"/>
          <w:szCs w:val="26"/>
        </w:rPr>
      </w:pPr>
    </w:p>
    <w:p w:rsidR="0063614E" w:rsidRPr="00866E70" w:rsidRDefault="0063614E" w:rsidP="0063614E">
      <w:pPr>
        <w:rPr>
          <w:rFonts w:ascii="Times New Roman" w:hAnsi="Times New Roman"/>
          <w:sz w:val="26"/>
          <w:szCs w:val="26"/>
        </w:rPr>
      </w:pPr>
      <w:r w:rsidRPr="00866E70">
        <w:rPr>
          <w:rFonts w:ascii="Times New Roman" w:hAnsi="Times New Roman"/>
          <w:sz w:val="26"/>
          <w:szCs w:val="26"/>
        </w:rPr>
        <w:t>A felhatalmazást nyilvántartásba vettük, és vállaljuk, hogy a beszedési megbízás visszavonása csak a számlatulajdonos és a jogosult közösen tett nyilatkozatával történhet. </w:t>
      </w:r>
    </w:p>
    <w:p w:rsidR="0063614E" w:rsidRPr="00866E70" w:rsidRDefault="0063614E" w:rsidP="0063614E">
      <w:pPr>
        <w:jc w:val="center"/>
        <w:rPr>
          <w:rFonts w:ascii="Times New Roman" w:hAnsi="Times New Roman"/>
          <w:sz w:val="26"/>
          <w:szCs w:val="26"/>
        </w:rPr>
      </w:pPr>
    </w:p>
    <w:p w:rsidR="0063614E" w:rsidRPr="00866E70" w:rsidRDefault="0063614E" w:rsidP="0063614E">
      <w:pPr>
        <w:jc w:val="center"/>
        <w:rPr>
          <w:rFonts w:ascii="Times New Roman" w:hAnsi="Times New Roman"/>
          <w:sz w:val="26"/>
          <w:szCs w:val="26"/>
        </w:rPr>
      </w:pPr>
    </w:p>
    <w:p w:rsidR="0063614E" w:rsidRPr="00866E70" w:rsidRDefault="0063614E" w:rsidP="0063614E">
      <w:pPr>
        <w:jc w:val="center"/>
        <w:rPr>
          <w:rFonts w:ascii="Times New Roman" w:hAnsi="Times New Roman"/>
          <w:sz w:val="26"/>
          <w:szCs w:val="26"/>
        </w:rPr>
      </w:pPr>
      <w:r w:rsidRPr="00866E70">
        <w:rPr>
          <w:rFonts w:ascii="Times New Roman" w:hAnsi="Times New Roman"/>
          <w:sz w:val="26"/>
          <w:szCs w:val="26"/>
        </w:rPr>
        <w:t>……………………………….</w:t>
      </w:r>
    </w:p>
    <w:p w:rsidR="0063614E" w:rsidRPr="00866E70" w:rsidRDefault="0063614E" w:rsidP="0063614E">
      <w:pPr>
        <w:spacing w:after="120" w:line="480" w:lineRule="auto"/>
        <w:jc w:val="center"/>
        <w:rPr>
          <w:rFonts w:ascii="Times New Roman" w:hAnsi="Times New Roman"/>
          <w:i/>
          <w:sz w:val="26"/>
          <w:szCs w:val="26"/>
        </w:rPr>
      </w:pPr>
      <w:r w:rsidRPr="00866E70">
        <w:rPr>
          <w:rFonts w:ascii="Times New Roman" w:hAnsi="Times New Roman"/>
          <w:i/>
          <w:iCs/>
          <w:sz w:val="26"/>
          <w:szCs w:val="26"/>
        </w:rPr>
        <w:t>a hitelintézet cégszerű aláírásaés bélyegzője</w:t>
      </w:r>
    </w:p>
    <w:p w:rsidR="0063614E" w:rsidRPr="00BD3BBF" w:rsidRDefault="0063614E" w:rsidP="0063614E">
      <w:pPr>
        <w:spacing w:line="360" w:lineRule="auto"/>
        <w:jc w:val="center"/>
        <w:rPr>
          <w:rFonts w:ascii="Source Sans Pro" w:hAnsi="Source Sans Pro"/>
          <w:sz w:val="24"/>
          <w:szCs w:val="24"/>
        </w:rPr>
      </w:pPr>
    </w:p>
    <w:p w:rsidR="0063614E" w:rsidRPr="00DC614A" w:rsidRDefault="0063614E" w:rsidP="0063614E">
      <w:pPr>
        <w:jc w:val="left"/>
        <w:rPr>
          <w:rFonts w:asciiTheme="majorHAnsi" w:hAnsiTheme="majorHAnsi"/>
          <w:b/>
          <w:bCs/>
          <w:i/>
          <w:sz w:val="24"/>
        </w:rPr>
      </w:pPr>
    </w:p>
    <w:sectPr w:rsidR="0063614E" w:rsidRPr="00DC614A" w:rsidSect="009E6124">
      <w:headerReference w:type="even" r:id="rId9"/>
      <w:type w:val="continuous"/>
      <w:pgSz w:w="11906" w:h="16838"/>
      <w:pgMar w:top="567" w:right="1417" w:bottom="28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5E7" w:rsidRDefault="005C15E7">
      <w:r>
        <w:separator/>
      </w:r>
    </w:p>
    <w:p w:rsidR="005C15E7" w:rsidRDefault="005C15E7"/>
    <w:p w:rsidR="005C15E7" w:rsidRDefault="005C15E7" w:rsidP="006A331B"/>
    <w:p w:rsidR="005C15E7" w:rsidRDefault="005C15E7"/>
  </w:endnote>
  <w:endnote w:type="continuationSeparator" w:id="1">
    <w:p w:rsidR="005C15E7" w:rsidRDefault="005C15E7">
      <w:r>
        <w:continuationSeparator/>
      </w:r>
    </w:p>
    <w:p w:rsidR="005C15E7" w:rsidRDefault="005C15E7"/>
    <w:p w:rsidR="005C15E7" w:rsidRDefault="005C15E7" w:rsidP="006A331B"/>
    <w:p w:rsidR="005C15E7" w:rsidRDefault="005C15E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Source Sans Pro">
    <w:altName w:val="DejaVu Sans"/>
    <w:panose1 w:val="00000000000000000000"/>
    <w:charset w:val="00"/>
    <w:family w:val="swiss"/>
    <w:notTrueType/>
    <w:pitch w:val="variable"/>
    <w:sig w:usb0="00000001" w:usb1="02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Paks RomanHU">
    <w:altName w:val="Times New Roman"/>
    <w:charset w:val="EE"/>
    <w:family w:val="auto"/>
    <w:pitch w:val="variable"/>
    <w:sig w:usb0="00000001" w:usb1="0000004A" w:usb2="00000000" w:usb3="00000000" w:csb0="0000011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5E7" w:rsidRDefault="005C15E7">
      <w:r>
        <w:separator/>
      </w:r>
    </w:p>
    <w:p w:rsidR="005C15E7" w:rsidRDefault="005C15E7"/>
    <w:p w:rsidR="005C15E7" w:rsidRDefault="005C15E7" w:rsidP="006A331B"/>
    <w:p w:rsidR="005C15E7" w:rsidRDefault="005C15E7"/>
  </w:footnote>
  <w:footnote w:type="continuationSeparator" w:id="1">
    <w:p w:rsidR="005C15E7" w:rsidRDefault="005C15E7">
      <w:r>
        <w:continuationSeparator/>
      </w:r>
    </w:p>
    <w:p w:rsidR="005C15E7" w:rsidRDefault="005C15E7"/>
    <w:p w:rsidR="005C15E7" w:rsidRDefault="005C15E7" w:rsidP="006A331B"/>
    <w:p w:rsidR="005C15E7" w:rsidRDefault="005C15E7"/>
  </w:footnote>
  <w:footnote w:id="2">
    <w:p w:rsidR="0063614E" w:rsidRDefault="0063614E" w:rsidP="0063614E">
      <w:pPr>
        <w:pStyle w:val="Lbjegyzetszveg"/>
      </w:pPr>
    </w:p>
  </w:footnote>
  <w:footnote w:id="3">
    <w:p w:rsidR="0063614E" w:rsidRDefault="0063614E" w:rsidP="0063614E">
      <w:pPr>
        <w:pStyle w:val="Lbjegyzetszveg"/>
      </w:pPr>
      <w:r w:rsidRPr="00866E70">
        <w:rPr>
          <w:rStyle w:val="Lbjegyzet-hivatkozs"/>
        </w:rPr>
        <w:footnoteRef/>
      </w:r>
      <w:r>
        <w:t xml:space="preserve"> Módosította a Társulási Megállapodás 29. módosítása. Hatályos 2019.január 12-től.</w:t>
      </w:r>
    </w:p>
  </w:footnote>
  <w:footnote w:id="4">
    <w:p w:rsidR="0063614E" w:rsidRDefault="0063614E" w:rsidP="0063614E">
      <w:pPr>
        <w:pStyle w:val="Lbjegyzetszveg"/>
      </w:pPr>
      <w:r w:rsidRPr="00866E70">
        <w:rPr>
          <w:rStyle w:val="Lbjegyzet-hivatkozs"/>
        </w:rPr>
        <w:footnoteRef/>
      </w:r>
      <w:r>
        <w:t xml:space="preserve"> Módosította a Társulási Megállapodás 20. módosítása. Hatályos 2014. december 17.-től.</w:t>
      </w:r>
    </w:p>
  </w:footnote>
  <w:footnote w:id="5">
    <w:p w:rsidR="0063614E" w:rsidRDefault="0063614E" w:rsidP="0063614E">
      <w:pPr>
        <w:pStyle w:val="Lbjegyzetszveg"/>
      </w:pPr>
      <w:r w:rsidRPr="00866E70">
        <w:rPr>
          <w:rStyle w:val="Lbjegyzet-hivatkozs"/>
        </w:rPr>
        <w:footnoteRef/>
      </w:r>
      <w:r>
        <w:t xml:space="preserve"> Módosította a Társulási Megállapodás 26. módosítása. Hatályos 2019. január 1.-tól</w:t>
      </w:r>
    </w:p>
  </w:footnote>
  <w:footnote w:id="6">
    <w:p w:rsidR="0063614E" w:rsidRDefault="0063614E" w:rsidP="0063614E">
      <w:pPr>
        <w:pStyle w:val="Lbjegyzetszveg"/>
      </w:pPr>
      <w:r w:rsidRPr="00866E70">
        <w:rPr>
          <w:rStyle w:val="Lbjegyzet-hivatkozs"/>
        </w:rPr>
        <w:footnoteRef/>
      </w:r>
      <w:r>
        <w:t xml:space="preserve"> Módosította a Társulási Megállapodás 29. módosítása. Hatályos 2019. december 12-től</w:t>
      </w:r>
    </w:p>
    <w:p w:rsidR="0063614E" w:rsidRDefault="0063614E" w:rsidP="0063614E">
      <w:pPr>
        <w:pStyle w:val="Lbjegyzetszveg"/>
      </w:pPr>
      <w:r w:rsidRPr="00866E70">
        <w:rPr>
          <w:rStyle w:val="Lbjegyzet-hivatkozs"/>
        </w:rPr>
        <w:t xml:space="preserve">61 </w:t>
      </w:r>
      <w:r>
        <w:t>Módosította a Társulási Megállapodás 34. módosítása. Hatályos 2024. november 5-től.</w:t>
      </w:r>
    </w:p>
    <w:p w:rsidR="0063614E" w:rsidRDefault="0063614E" w:rsidP="0063614E">
      <w:pPr>
        <w:pStyle w:val="Lbjegyzetszveg"/>
      </w:pPr>
      <w:r w:rsidRPr="00866E70">
        <w:rPr>
          <w:rStyle w:val="Lbjegyzet-hivatkozs"/>
        </w:rPr>
        <w:t xml:space="preserve">62 </w:t>
      </w:r>
      <w:r>
        <w:t>Módosította a Társulási Megállapodás 34. módosítása. Hatályos 2024. november 5-től.</w:t>
      </w:r>
    </w:p>
    <w:p w:rsidR="0063614E" w:rsidRPr="00866E70" w:rsidRDefault="0063614E" w:rsidP="0063614E">
      <w:pPr>
        <w:pStyle w:val="Lbjegyzetszveg"/>
        <w:rPr>
          <w:rStyle w:val="Lbjegyzet-hivatkozs"/>
        </w:rPr>
      </w:pPr>
    </w:p>
  </w:footnote>
  <w:footnote w:id="7">
    <w:p w:rsidR="0063614E" w:rsidRDefault="0063614E" w:rsidP="0063614E">
      <w:pPr>
        <w:pStyle w:val="Lbjegyzetszveg"/>
      </w:pPr>
      <w:r w:rsidRPr="00866E70">
        <w:rPr>
          <w:rStyle w:val="Lbjegyzet-hivatkozs"/>
        </w:rPr>
        <w:footnoteRef/>
      </w:r>
      <w:r>
        <w:t xml:space="preserve"> Módosította a Társulási megállapodás 25. módosítása Hatályos 2017. január 1.-től</w:t>
      </w:r>
    </w:p>
  </w:footnote>
  <w:footnote w:id="8">
    <w:p w:rsidR="0063614E" w:rsidRDefault="0063614E" w:rsidP="0063614E">
      <w:pPr>
        <w:pStyle w:val="Lbjegyzetszveg"/>
      </w:pPr>
      <w:r w:rsidRPr="00866E70">
        <w:rPr>
          <w:rStyle w:val="Lbjegyzet-hivatkozs"/>
        </w:rPr>
        <w:footnoteRef/>
      </w:r>
      <w:r>
        <w:t xml:space="preserve"> Módosította a Társulási megállapodás 29. módosítása. Hatályos 2019.december 12-től</w:t>
      </w:r>
    </w:p>
  </w:footnote>
  <w:footnote w:id="9">
    <w:p w:rsidR="0063614E" w:rsidRDefault="0063614E" w:rsidP="0063614E">
      <w:pPr>
        <w:pStyle w:val="Lbjegyzetszveg"/>
      </w:pPr>
      <w:r w:rsidRPr="00866E70">
        <w:rPr>
          <w:rStyle w:val="Lbjegyzet-hivatkozs"/>
        </w:rPr>
        <w:footnoteRef/>
      </w:r>
      <w:r>
        <w:t xml:space="preserve"> Módosította a Társulási megállapodás 23. módosítása. Hatályos 2016. július 1.-től</w:t>
      </w:r>
    </w:p>
  </w:footnote>
  <w:footnote w:id="10">
    <w:p w:rsidR="0063614E" w:rsidRDefault="0063614E" w:rsidP="0063614E">
      <w:pPr>
        <w:pStyle w:val="Lbjegyzetszveg"/>
      </w:pPr>
      <w:r w:rsidRPr="00866E70">
        <w:rPr>
          <w:rStyle w:val="Lbjegyzet-hivatkozs"/>
        </w:rPr>
        <w:footnoteRef/>
      </w:r>
      <w:r>
        <w:t xml:space="preserve"> Módosította a Társulási megállapodás 23. módosítása. Hatályos 2016. július 1.-től</w:t>
      </w:r>
    </w:p>
  </w:footnote>
  <w:footnote w:id="11">
    <w:p w:rsidR="0063614E" w:rsidRDefault="0063614E" w:rsidP="0063614E">
      <w:pPr>
        <w:pStyle w:val="Lbjegyzetszveg"/>
      </w:pPr>
      <w:r w:rsidRPr="00866E70">
        <w:rPr>
          <w:rStyle w:val="Lbjegyzet-hivatkozs"/>
        </w:rPr>
        <w:footnoteRef/>
      </w:r>
      <w:r>
        <w:t xml:space="preserve"> Módosította a Társulási megállapodás 29. módosítása. Hatályos: 2019. december12-től</w:t>
      </w:r>
    </w:p>
  </w:footnote>
  <w:footnote w:id="12">
    <w:p w:rsidR="0063614E" w:rsidRDefault="0063614E" w:rsidP="0063614E">
      <w:pPr>
        <w:pStyle w:val="Lbjegyzetszveg"/>
      </w:pPr>
      <w:r w:rsidRPr="00866E70">
        <w:rPr>
          <w:rStyle w:val="Lbjegyzet-hivatkozs"/>
        </w:rPr>
        <w:footnoteRef/>
      </w:r>
      <w:r>
        <w:t xml:space="preserve"> Módosította a Társulási megállapodás 29. módosítása Hatályos: 2019. december 12-től</w:t>
      </w:r>
    </w:p>
  </w:footnote>
  <w:footnote w:id="13">
    <w:p w:rsidR="0063614E" w:rsidRDefault="0063614E" w:rsidP="0063614E">
      <w:pPr>
        <w:pStyle w:val="Lbjegyzetszveg"/>
      </w:pPr>
      <w:r w:rsidRPr="00866E70">
        <w:rPr>
          <w:rStyle w:val="Lbjegyzet-hivatkozs"/>
        </w:rPr>
        <w:footnoteRef/>
      </w:r>
      <w:r>
        <w:t xml:space="preserve"> Módosította a Társulási Megállapodás 32. módosítása. Hatályos 2023. november 13-tól</w:t>
      </w:r>
    </w:p>
  </w:footnote>
  <w:footnote w:id="14">
    <w:p w:rsidR="0063614E" w:rsidRDefault="0063614E" w:rsidP="0063614E">
      <w:pPr>
        <w:pStyle w:val="Lbjegyzetszveg"/>
      </w:pPr>
      <w:r w:rsidRPr="00866E70">
        <w:rPr>
          <w:rStyle w:val="Lbjegyzet-hivatkozs"/>
        </w:rPr>
        <w:footnoteRef/>
      </w:r>
      <w:r>
        <w:t xml:space="preserve"> Módosította a Társulási megállapodás 29. módosítása. Hatályos: 2019. december 12-től</w:t>
      </w:r>
    </w:p>
  </w:footnote>
  <w:footnote w:id="15">
    <w:p w:rsidR="0063614E" w:rsidRDefault="0063614E" w:rsidP="0063614E">
      <w:pPr>
        <w:pStyle w:val="Lbjegyzetszveg"/>
      </w:pPr>
      <w:r w:rsidRPr="00866E70">
        <w:rPr>
          <w:rStyle w:val="Lbjegyzet-hivatkozs"/>
        </w:rPr>
        <w:footnoteRef/>
      </w:r>
      <w:r>
        <w:t xml:space="preserve"> Módosította a Társulási megállapodás 29. módosítása. Hatályos:2019. december 12-től</w:t>
      </w:r>
    </w:p>
  </w:footnote>
  <w:footnote w:id="16">
    <w:p w:rsidR="0063614E" w:rsidRDefault="0063614E" w:rsidP="0063614E">
      <w:pPr>
        <w:pStyle w:val="Lbjegyzetszveg"/>
      </w:pPr>
      <w:r w:rsidRPr="00866E70">
        <w:rPr>
          <w:rStyle w:val="Lbjegyzet-hivatkozs"/>
        </w:rPr>
        <w:footnoteRef/>
      </w:r>
      <w:r>
        <w:t xml:space="preserve"> Módosította a Társulási Megállapodás 28. módosítása. Hatályos 2019. január 1.-től.</w:t>
      </w:r>
    </w:p>
  </w:footnote>
  <w:footnote w:id="17">
    <w:p w:rsidR="0063614E" w:rsidRDefault="0063614E" w:rsidP="0063614E">
      <w:pPr>
        <w:pStyle w:val="Lbjegyzetszveg"/>
      </w:pPr>
      <w:r w:rsidRPr="00866E70">
        <w:rPr>
          <w:rStyle w:val="Lbjegyzet-hivatkozs"/>
        </w:rPr>
        <w:footnoteRef/>
      </w:r>
      <w:r>
        <w:t xml:space="preserve"> Módosította a Társulási megállapodás 29. módosítása. Hatályos:2019.december 12-től</w:t>
      </w:r>
    </w:p>
  </w:footnote>
  <w:footnote w:id="18">
    <w:p w:rsidR="0063614E" w:rsidRDefault="0063614E" w:rsidP="0063614E">
      <w:pPr>
        <w:pStyle w:val="Lbjegyzetszveg"/>
      </w:pPr>
      <w:r w:rsidRPr="00866E70">
        <w:rPr>
          <w:rStyle w:val="Lbjegyzet-hivatkozs"/>
        </w:rPr>
        <w:footnoteRef/>
      </w:r>
      <w:r>
        <w:t xml:space="preserve"> Módosította a Társulási Megállapodás 25. módosítása Hatályos 2017. január 1.-től</w:t>
      </w:r>
    </w:p>
    <w:p w:rsidR="0063614E" w:rsidRDefault="0063614E" w:rsidP="0063614E">
      <w:pPr>
        <w:pStyle w:val="Lbjegyzetszveg"/>
      </w:pPr>
      <w:r w:rsidRPr="00866E70">
        <w:rPr>
          <w:rStyle w:val="Lbjegyzet-hivatkozs"/>
        </w:rPr>
        <w:t xml:space="preserve">63 </w:t>
      </w:r>
      <w:r>
        <w:t>Módosította a Társulási Megállapodás 34. módosítása. Hatályos 2024. november 5-től.</w:t>
      </w:r>
    </w:p>
    <w:p w:rsidR="0063614E" w:rsidRDefault="0063614E" w:rsidP="0063614E">
      <w:pPr>
        <w:pStyle w:val="Lbjegyzetszveg"/>
      </w:pPr>
      <w:r w:rsidRPr="00866E70">
        <w:rPr>
          <w:rStyle w:val="Lbjegyzet-hivatkozs"/>
        </w:rPr>
        <w:t xml:space="preserve">64 </w:t>
      </w:r>
      <w:r>
        <w:t>Módosította a Társulási Megállapodás 34. módosítása. Hatályos 2024. november 5-től.</w:t>
      </w:r>
    </w:p>
    <w:p w:rsidR="0063614E" w:rsidRDefault="0063614E" w:rsidP="0063614E">
      <w:pPr>
        <w:pStyle w:val="Lbjegyzetszveg"/>
      </w:pPr>
      <w:r w:rsidRPr="00866E70">
        <w:rPr>
          <w:rStyle w:val="Lbjegyzet-hivatkozs"/>
        </w:rPr>
        <w:t xml:space="preserve">65 </w:t>
      </w:r>
      <w:r>
        <w:t>Módosította a Társulási Megállapodás 34. módosítása. Hatályos 2024. november 5-től.</w:t>
      </w:r>
    </w:p>
    <w:p w:rsidR="0063614E" w:rsidRDefault="0063614E" w:rsidP="0063614E">
      <w:pPr>
        <w:pStyle w:val="Lbjegyzetszveg"/>
      </w:pPr>
      <w:r w:rsidRPr="00866E70">
        <w:rPr>
          <w:rStyle w:val="Lbjegyzet-hivatkozs"/>
        </w:rPr>
        <w:t xml:space="preserve">66 </w:t>
      </w:r>
      <w:r>
        <w:t>Módosította a Társulási Megállapodás 34. módosítása. Hatályos 2024. november 5-től.</w:t>
      </w:r>
    </w:p>
    <w:p w:rsidR="0063614E" w:rsidRDefault="0063614E" w:rsidP="0063614E">
      <w:pPr>
        <w:pStyle w:val="Lbjegyzetszveg"/>
      </w:pPr>
    </w:p>
  </w:footnote>
  <w:footnote w:id="19">
    <w:p w:rsidR="0063614E" w:rsidRDefault="0063614E" w:rsidP="0063614E">
      <w:pPr>
        <w:pStyle w:val="Lbjegyzetszveg"/>
      </w:pPr>
      <w:r w:rsidRPr="00866E70">
        <w:rPr>
          <w:rStyle w:val="Lbjegyzet-hivatkozs"/>
        </w:rPr>
        <w:footnoteRef/>
      </w:r>
      <w:r>
        <w:t xml:space="preserve"> Módosította a Társulási Megállapodás 19. módosítása. Hatályos: 2014. szeptember 1-től.</w:t>
      </w:r>
    </w:p>
  </w:footnote>
  <w:footnote w:id="20">
    <w:p w:rsidR="0063614E" w:rsidRDefault="0063614E" w:rsidP="0063614E">
      <w:pPr>
        <w:pStyle w:val="Lbjegyzetszveg"/>
      </w:pPr>
      <w:r w:rsidRPr="00866E70">
        <w:rPr>
          <w:rStyle w:val="Lbjegyzet-hivatkozs"/>
        </w:rPr>
        <w:footnoteRef/>
      </w:r>
      <w:r>
        <w:t xml:space="preserve"> Módosította a Társulási Megállapodás 19. módosítása. Hatályos: 2014. szeptember 1-től.</w:t>
      </w:r>
    </w:p>
  </w:footnote>
  <w:footnote w:id="21">
    <w:p w:rsidR="0063614E" w:rsidRDefault="0063614E" w:rsidP="0063614E">
      <w:pPr>
        <w:pStyle w:val="Lbjegyzetszveg"/>
      </w:pPr>
      <w:r w:rsidRPr="00866E70">
        <w:rPr>
          <w:rStyle w:val="Lbjegyzet-hivatkozs"/>
        </w:rPr>
        <w:footnoteRef/>
      </w:r>
      <w:r>
        <w:t xml:space="preserve"> Módosította a Társulási Megállapodás 24. módosítása. Hatályos 2016. december 31-től.</w:t>
      </w:r>
    </w:p>
  </w:footnote>
  <w:footnote w:id="22">
    <w:p w:rsidR="0063614E" w:rsidRDefault="0063614E" w:rsidP="0063614E">
      <w:pPr>
        <w:pStyle w:val="Lbjegyzetszveg"/>
      </w:pPr>
      <w:r w:rsidRPr="00866E70">
        <w:rPr>
          <w:rStyle w:val="Lbjegyzet-hivatkozs"/>
        </w:rPr>
        <w:footnoteRef/>
      </w:r>
      <w:r>
        <w:t xml:space="preserve"> Módosította a Társulási Megállapodás 22. módosítása. Hatályos 2016. január 1.-től.</w:t>
      </w:r>
    </w:p>
  </w:footnote>
  <w:footnote w:id="23">
    <w:p w:rsidR="0063614E" w:rsidRDefault="0063614E" w:rsidP="0063614E">
      <w:pPr>
        <w:pStyle w:val="Lbjegyzetszveg"/>
      </w:pPr>
      <w:r w:rsidRPr="00866E70">
        <w:rPr>
          <w:rStyle w:val="Lbjegyzet-hivatkozs"/>
        </w:rPr>
        <w:footnoteRef/>
      </w:r>
      <w:r>
        <w:t xml:space="preserve"> Módosította a Társulási Megállapodás 25. módosítása. Hatályos 2017. január 1.-től.</w:t>
      </w:r>
    </w:p>
  </w:footnote>
  <w:footnote w:id="24">
    <w:p w:rsidR="0063614E" w:rsidRDefault="0063614E" w:rsidP="0063614E">
      <w:pPr>
        <w:pStyle w:val="Lbjegyzetszveg"/>
      </w:pPr>
      <w:r w:rsidRPr="00866E70">
        <w:rPr>
          <w:rStyle w:val="Lbjegyzet-hivatkozs"/>
        </w:rPr>
        <w:footnoteRef/>
      </w:r>
      <w:r>
        <w:t xml:space="preserve"> Módosította a Társulási Megállapodás 31. módosítása Hatályos: 2021. január 1-től.</w:t>
      </w:r>
    </w:p>
  </w:footnote>
  <w:footnote w:id="25">
    <w:p w:rsidR="0063614E" w:rsidRDefault="0063614E" w:rsidP="0063614E">
      <w:pPr>
        <w:pStyle w:val="Lbjegyzetszveg"/>
      </w:pPr>
      <w:r w:rsidRPr="00866E70">
        <w:rPr>
          <w:rStyle w:val="Lbjegyzet-hivatkozs"/>
        </w:rPr>
        <w:footnoteRef/>
      </w:r>
      <w:r>
        <w:t xml:space="preserve"> Módosította a Társulási Megállapodás 25. módosítása. Hatályos 2017. január 1-től.</w:t>
      </w:r>
    </w:p>
  </w:footnote>
  <w:footnote w:id="26">
    <w:p w:rsidR="0063614E" w:rsidRDefault="0063614E" w:rsidP="0063614E">
      <w:pPr>
        <w:pStyle w:val="Lbjegyzetszveg"/>
      </w:pPr>
      <w:r w:rsidRPr="00866E70">
        <w:rPr>
          <w:rStyle w:val="Lbjegyzet-hivatkozs"/>
        </w:rPr>
        <w:footnoteRef/>
      </w:r>
      <w:r>
        <w:t xml:space="preserve"> Módosította a Társulási Megállapodás 28. módosítása. Hatályos 2019. január 1.-től.</w:t>
      </w:r>
    </w:p>
  </w:footnote>
  <w:footnote w:id="27">
    <w:p w:rsidR="0063614E" w:rsidRPr="00822DB5" w:rsidRDefault="0063614E" w:rsidP="0063614E">
      <w:pPr>
        <w:pStyle w:val="Lbjegyzetszveg"/>
        <w:rPr>
          <w:color w:val="FF0000"/>
        </w:rPr>
      </w:pPr>
      <w:r w:rsidRPr="00866E70">
        <w:rPr>
          <w:rStyle w:val="Lbjegyzet-hivatkozs"/>
        </w:rPr>
        <w:footnoteRef/>
      </w:r>
      <w:r>
        <w:t xml:space="preserve"> Módosította a Társulási Megállapodás 30. módosítása. Hatályos 2020. október 29-től</w:t>
      </w:r>
      <w:r w:rsidRPr="00822DB5">
        <w:rPr>
          <w:color w:val="FF0000"/>
        </w:rPr>
        <w:t>.</w:t>
      </w:r>
    </w:p>
  </w:footnote>
  <w:footnote w:id="28">
    <w:p w:rsidR="0063614E" w:rsidRDefault="0063614E" w:rsidP="0063614E">
      <w:pPr>
        <w:pStyle w:val="Lbjegyzetszveg"/>
      </w:pPr>
      <w:r w:rsidRPr="00866E70">
        <w:rPr>
          <w:rStyle w:val="Lbjegyzet-hivatkozs"/>
        </w:rPr>
        <w:footnoteRef/>
      </w:r>
      <w:r>
        <w:t xml:space="preserve"> Módosította a Társulási Megállapodás 30. módosítása. Hatályos 2020. október 29-től</w:t>
      </w:r>
    </w:p>
  </w:footnote>
  <w:footnote w:id="29">
    <w:p w:rsidR="0063614E" w:rsidRDefault="0063614E" w:rsidP="0063614E">
      <w:pPr>
        <w:pStyle w:val="Lbjegyzetszveg"/>
      </w:pPr>
      <w:r w:rsidRPr="00866E70">
        <w:rPr>
          <w:rStyle w:val="Lbjegyzet-hivatkozs"/>
        </w:rPr>
        <w:footnoteRef/>
      </w:r>
      <w:r>
        <w:t xml:space="preserve"> Módosította a Társulási Megállapodás 24. módosítása. Hatályos 2016. december 31-től.</w:t>
      </w:r>
    </w:p>
  </w:footnote>
  <w:footnote w:id="30">
    <w:p w:rsidR="0063614E" w:rsidRDefault="0063614E" w:rsidP="0063614E">
      <w:pPr>
        <w:pStyle w:val="Lbjegyzetszveg"/>
      </w:pPr>
      <w:r w:rsidRPr="00866E70">
        <w:rPr>
          <w:rStyle w:val="Lbjegyzet-hivatkozs"/>
        </w:rPr>
        <w:footnoteRef/>
      </w:r>
      <w:r>
        <w:t xml:space="preserve"> Módosította a Társulási Megállapodás 24. módosítása. Hatályos 2016. december 31-től.</w:t>
      </w:r>
    </w:p>
  </w:footnote>
  <w:footnote w:id="31">
    <w:p w:rsidR="0063614E" w:rsidRDefault="0063614E" w:rsidP="0063614E">
      <w:pPr>
        <w:pStyle w:val="Lbjegyzetszveg"/>
      </w:pPr>
      <w:r w:rsidRPr="00866E70">
        <w:rPr>
          <w:rStyle w:val="Lbjegyzet-hivatkozs"/>
        </w:rPr>
        <w:footnoteRef/>
      </w:r>
      <w:r>
        <w:t xml:space="preserve"> Módosította a Társulási Megállapodás 25. módosítása. Hatályos 2017. január 1-től.</w:t>
      </w:r>
    </w:p>
  </w:footnote>
  <w:footnote w:id="32">
    <w:p w:rsidR="0063614E" w:rsidRDefault="0063614E" w:rsidP="0063614E">
      <w:pPr>
        <w:pStyle w:val="Lbjegyzetszveg"/>
      </w:pPr>
      <w:r w:rsidRPr="00866E70">
        <w:rPr>
          <w:rStyle w:val="Lbjegyzet-hivatkozs"/>
        </w:rPr>
        <w:footnoteRef/>
      </w:r>
      <w:r>
        <w:t xml:space="preserve"> Módosította a Társulási Megállapodás 31. módosítása. Hatályos 2021. január 1-től.</w:t>
      </w:r>
    </w:p>
  </w:footnote>
  <w:footnote w:id="33">
    <w:p w:rsidR="0063614E" w:rsidRDefault="0063614E" w:rsidP="0063614E">
      <w:pPr>
        <w:pStyle w:val="Lbjegyzetszveg"/>
      </w:pPr>
      <w:r w:rsidRPr="00866E70">
        <w:rPr>
          <w:rStyle w:val="Lbjegyzet-hivatkozs"/>
        </w:rPr>
        <w:footnoteRef/>
      </w:r>
      <w:r>
        <w:t xml:space="preserve"> Módosította a Társulási Megállapodás 25. módosítása. Hatályos 2017. január 1-től.</w:t>
      </w:r>
    </w:p>
  </w:footnote>
  <w:footnote w:id="34">
    <w:p w:rsidR="0063614E" w:rsidRDefault="0063614E" w:rsidP="0063614E">
      <w:pPr>
        <w:pStyle w:val="Lbjegyzetszveg"/>
      </w:pPr>
      <w:r w:rsidRPr="00866E70">
        <w:rPr>
          <w:rStyle w:val="Lbjegyzet-hivatkozs"/>
        </w:rPr>
        <w:footnoteRef/>
      </w:r>
      <w:r>
        <w:t xml:space="preserve"> Módosította a Társulási Megállapodás 28. módosítása Hatályos 2019. január 1.-től.</w:t>
      </w:r>
    </w:p>
  </w:footnote>
  <w:footnote w:id="35">
    <w:p w:rsidR="0063614E" w:rsidRDefault="0063614E" w:rsidP="0063614E">
      <w:pPr>
        <w:pStyle w:val="Lbjegyzetszveg"/>
      </w:pPr>
      <w:r w:rsidRPr="00866E70">
        <w:rPr>
          <w:rStyle w:val="Lbjegyzet-hivatkozs"/>
        </w:rPr>
        <w:footnoteRef/>
      </w:r>
      <w:r>
        <w:t xml:space="preserve"> Módosította a Társulási Megállapodás 24. módosítása. Hatályos 2016. december 31-től.</w:t>
      </w:r>
    </w:p>
  </w:footnote>
  <w:footnote w:id="36">
    <w:p w:rsidR="0063614E" w:rsidRDefault="0063614E" w:rsidP="0063614E">
      <w:pPr>
        <w:pStyle w:val="Lbjegyzetszveg"/>
      </w:pPr>
      <w:r w:rsidRPr="00866E70">
        <w:rPr>
          <w:rStyle w:val="Lbjegyzet-hivatkozs"/>
        </w:rPr>
        <w:footnoteRef/>
      </w:r>
      <w:r>
        <w:t xml:space="preserve"> Módosította a Társulási Megállapodás 32. módosítása. Hatályos 2023.november 13-tól.</w:t>
      </w:r>
    </w:p>
  </w:footnote>
  <w:footnote w:id="37">
    <w:p w:rsidR="0063614E" w:rsidRDefault="0063614E" w:rsidP="0063614E">
      <w:pPr>
        <w:pStyle w:val="Lbjegyzetszveg"/>
      </w:pPr>
      <w:r w:rsidRPr="00866E70">
        <w:rPr>
          <w:rStyle w:val="Lbjegyzet-hivatkozs"/>
        </w:rPr>
        <w:footnoteRef/>
      </w:r>
      <w:r>
        <w:t xml:space="preserve"> Módosította a Társulási Megállapodás 22. módosítása. Hatályos 2016 január 1-től</w:t>
      </w:r>
    </w:p>
  </w:footnote>
  <w:footnote w:id="38">
    <w:p w:rsidR="0063614E" w:rsidRDefault="0063614E" w:rsidP="0063614E">
      <w:pPr>
        <w:pStyle w:val="Lbjegyzetszveg"/>
      </w:pPr>
      <w:r w:rsidRPr="00866E70">
        <w:rPr>
          <w:rStyle w:val="Lbjegyzet-hivatkozs"/>
        </w:rPr>
        <w:footnoteRef/>
      </w:r>
      <w:r>
        <w:t xml:space="preserve"> Módosította a Társulási Megállapodás 28. számú módosítása. Hatályos 2019. január 1.-től.</w:t>
      </w:r>
    </w:p>
  </w:footnote>
  <w:footnote w:id="39">
    <w:p w:rsidR="0063614E" w:rsidRDefault="0063614E" w:rsidP="0063614E">
      <w:pPr>
        <w:pStyle w:val="Lbjegyzetszveg"/>
      </w:pPr>
      <w:r w:rsidRPr="00866E70">
        <w:rPr>
          <w:rStyle w:val="Lbjegyzet-hivatkozs"/>
        </w:rPr>
        <w:footnoteRef/>
      </w:r>
      <w:r>
        <w:t xml:space="preserve"> Módosította a Társulási Megállapodás 28. számú módosítása Hatályos 2019. január 1.-től.</w:t>
      </w:r>
    </w:p>
  </w:footnote>
  <w:footnote w:id="40">
    <w:p w:rsidR="0063614E" w:rsidRDefault="0063614E" w:rsidP="0063614E">
      <w:pPr>
        <w:pStyle w:val="Lbjegyzetszveg"/>
      </w:pPr>
      <w:r w:rsidRPr="00866E70">
        <w:rPr>
          <w:rStyle w:val="Lbjegyzet-hivatkozs"/>
        </w:rPr>
        <w:footnoteRef/>
      </w:r>
      <w:r>
        <w:t xml:space="preserve"> Módosította a Társulási Megállapodás 20. módosítása, Hatályos: 2014. december 17.-től.</w:t>
      </w:r>
    </w:p>
  </w:footnote>
  <w:footnote w:id="41">
    <w:p w:rsidR="0063614E" w:rsidRDefault="0063614E" w:rsidP="0063614E">
      <w:pPr>
        <w:pStyle w:val="Lbjegyzetszveg"/>
      </w:pPr>
      <w:r w:rsidRPr="00866E70">
        <w:rPr>
          <w:rStyle w:val="Lbjegyzet-hivatkozs"/>
        </w:rPr>
        <w:footnoteRef/>
      </w:r>
      <w:r>
        <w:t xml:space="preserve"> Módosította a Társulási Megállapodás 28. módosítása. Hatályos 2019.január 1.-től.</w:t>
      </w:r>
    </w:p>
  </w:footnote>
  <w:footnote w:id="42">
    <w:p w:rsidR="0063614E" w:rsidRDefault="0063614E" w:rsidP="0063614E">
      <w:pPr>
        <w:pStyle w:val="Lbjegyzetszveg"/>
      </w:pPr>
      <w:r w:rsidRPr="00866E70">
        <w:rPr>
          <w:rStyle w:val="Lbjegyzet-hivatkozs"/>
        </w:rPr>
        <w:footnoteRef/>
      </w:r>
      <w:r>
        <w:t xml:space="preserve"> Módosította a Társulási Megállapodás 19. módosítása. Hatályos: 2014. szeptember 1-től.</w:t>
      </w:r>
    </w:p>
  </w:footnote>
  <w:footnote w:id="43">
    <w:p w:rsidR="0063614E" w:rsidRDefault="0063614E" w:rsidP="0063614E">
      <w:pPr>
        <w:pStyle w:val="Lbjegyzetszveg"/>
      </w:pPr>
      <w:r w:rsidRPr="00866E70">
        <w:rPr>
          <w:rStyle w:val="Lbjegyzet-hivatkozs"/>
        </w:rPr>
        <w:footnoteRef/>
      </w:r>
      <w:r>
        <w:t xml:space="preserve"> Módosította a Társulási Megállapodás 28. módosítása. Hatályos 2019. január 1.-től.</w:t>
      </w:r>
    </w:p>
  </w:footnote>
  <w:footnote w:id="44">
    <w:p w:rsidR="0063614E" w:rsidRDefault="0063614E" w:rsidP="0063614E">
      <w:pPr>
        <w:pStyle w:val="Lbjegyzetszveg"/>
      </w:pPr>
      <w:r w:rsidRPr="00866E70">
        <w:rPr>
          <w:rStyle w:val="Lbjegyzet-hivatkozs"/>
        </w:rPr>
        <w:footnoteRef/>
      </w:r>
      <w:r>
        <w:t xml:space="preserve"> Módosította a Társulási Megállapodás 28. módosítása. Hatályos 2019. január 1.-től.</w:t>
      </w:r>
    </w:p>
  </w:footnote>
  <w:footnote w:id="45">
    <w:p w:rsidR="0063614E" w:rsidRDefault="0063614E" w:rsidP="0063614E">
      <w:pPr>
        <w:pStyle w:val="Lbjegyzetszveg"/>
      </w:pPr>
      <w:r w:rsidRPr="00866E70">
        <w:rPr>
          <w:rStyle w:val="Lbjegyzet-hivatkozs"/>
        </w:rPr>
        <w:footnoteRef/>
      </w:r>
      <w:r>
        <w:t xml:space="preserve"> Módosította a Társulási Megállapodás 28. módosítása. Hatályos 2019. január 1.-től.</w:t>
      </w:r>
    </w:p>
  </w:footnote>
  <w:footnote w:id="46">
    <w:p w:rsidR="0063614E" w:rsidRDefault="0063614E" w:rsidP="0063614E">
      <w:pPr>
        <w:pStyle w:val="Lbjegyzetszveg"/>
      </w:pPr>
      <w:r w:rsidRPr="00866E70">
        <w:rPr>
          <w:rStyle w:val="Lbjegyzet-hivatkozs"/>
        </w:rPr>
        <w:footnoteRef/>
      </w:r>
      <w:r>
        <w:t xml:space="preserve"> Módosította a Társulási Megállapodás 19. módosítása. Hatályos: 2014. szeptember 1-től.</w:t>
      </w:r>
    </w:p>
  </w:footnote>
  <w:footnote w:id="47">
    <w:p w:rsidR="0063614E" w:rsidRDefault="0063614E" w:rsidP="0063614E">
      <w:pPr>
        <w:pStyle w:val="Lbjegyzetszveg"/>
      </w:pPr>
      <w:r w:rsidRPr="00866E70">
        <w:rPr>
          <w:rStyle w:val="Lbjegyzet-hivatkozs"/>
        </w:rPr>
        <w:footnoteRef/>
      </w:r>
      <w:r>
        <w:t xml:space="preserve"> Módosította a Társulási Megállapodás 19. módosítása. Hatályos: 2014. szeptember 1-től.</w:t>
      </w:r>
    </w:p>
  </w:footnote>
  <w:footnote w:id="48">
    <w:p w:rsidR="0063614E" w:rsidRDefault="0063614E" w:rsidP="0063614E">
      <w:pPr>
        <w:pStyle w:val="Lbjegyzetszveg"/>
      </w:pPr>
      <w:r w:rsidRPr="00866E70">
        <w:rPr>
          <w:rStyle w:val="Lbjegyzet-hivatkozs"/>
        </w:rPr>
        <w:footnoteRef/>
      </w:r>
      <w:r>
        <w:t xml:space="preserve"> Módosította a Társulási Megállapodás 19. módosítása. Hatályos: 2014. szeptember 1-től.</w:t>
      </w:r>
    </w:p>
  </w:footnote>
  <w:footnote w:id="49">
    <w:p w:rsidR="0063614E" w:rsidRDefault="0063614E" w:rsidP="0063614E">
      <w:pPr>
        <w:pStyle w:val="Lbjegyzetszveg"/>
      </w:pPr>
      <w:r w:rsidRPr="00866E70">
        <w:rPr>
          <w:rStyle w:val="Lbjegyzet-hivatkozs"/>
        </w:rPr>
        <w:footnoteRef/>
      </w:r>
      <w:r>
        <w:t xml:space="preserve"> Módosította a Társulási Megállapodás 28. módosítása. Hatályos 2019. január 1.-től.</w:t>
      </w:r>
    </w:p>
  </w:footnote>
  <w:footnote w:id="50">
    <w:p w:rsidR="0063614E" w:rsidRDefault="0063614E" w:rsidP="0063614E">
      <w:pPr>
        <w:pStyle w:val="Lbjegyzetszveg"/>
      </w:pPr>
      <w:r w:rsidRPr="00866E70">
        <w:rPr>
          <w:rStyle w:val="Lbjegyzet-hivatkozs"/>
        </w:rPr>
        <w:footnoteRef/>
      </w:r>
      <w:r>
        <w:t xml:space="preserve"> Módosította a Társulási Megállapodás 28. módosítása. Hatályos 2019. január 1.-től.</w:t>
      </w:r>
    </w:p>
  </w:footnote>
  <w:footnote w:id="51">
    <w:p w:rsidR="0063614E" w:rsidRDefault="0063614E" w:rsidP="0063614E">
      <w:pPr>
        <w:pStyle w:val="Lbjegyzetszveg"/>
      </w:pPr>
      <w:r w:rsidRPr="00866E70">
        <w:rPr>
          <w:rStyle w:val="Lbjegyzet-hivatkozs"/>
        </w:rPr>
        <w:footnoteRef/>
      </w:r>
      <w:r>
        <w:t xml:space="preserve"> Módosította a Társulási Megállapodás 28. módosítása. Hatályos 2019. január 1.-től.</w:t>
      </w:r>
    </w:p>
    <w:p w:rsidR="0063614E" w:rsidRDefault="0063614E" w:rsidP="0063614E">
      <w:pPr>
        <w:pStyle w:val="Lbjegyzetszveg"/>
      </w:pPr>
    </w:p>
  </w:footnote>
  <w:footnote w:id="52">
    <w:p w:rsidR="0063614E" w:rsidRDefault="0063614E" w:rsidP="0063614E">
      <w:pPr>
        <w:pStyle w:val="Lbjegyzetszveg"/>
      </w:pPr>
      <w:r w:rsidRPr="00866E70">
        <w:rPr>
          <w:rStyle w:val="Lbjegyzet-hivatkozs"/>
        </w:rPr>
        <w:footnoteRef/>
      </w:r>
      <w:r>
        <w:t xml:space="preserve"> Módosította a Társulási Megállapodás 33. módosítása. Hatályos 2024. április 24-től.</w:t>
      </w:r>
    </w:p>
  </w:footnote>
  <w:footnote w:id="53">
    <w:p w:rsidR="0063614E" w:rsidRDefault="0063614E" w:rsidP="0063614E">
      <w:pPr>
        <w:pStyle w:val="Lbjegyzetszveg"/>
      </w:pPr>
      <w:r w:rsidRPr="00866E70">
        <w:rPr>
          <w:rStyle w:val="Lbjegyzet-hivatkozs"/>
        </w:rPr>
        <w:footnoteRef/>
      </w:r>
      <w:r>
        <w:t xml:space="preserve"> Módosította a Társulási Megállapodás 33. módosítása. Hatályos 2024. április 24-től.</w:t>
      </w:r>
    </w:p>
  </w:footnote>
  <w:footnote w:id="54">
    <w:p w:rsidR="0063614E" w:rsidRDefault="0063614E" w:rsidP="0063614E">
      <w:pPr>
        <w:pStyle w:val="Lbjegyzetszveg"/>
      </w:pPr>
      <w:r w:rsidRPr="00866E70">
        <w:rPr>
          <w:rStyle w:val="Lbjegyzet-hivatkozs"/>
        </w:rPr>
        <w:footnoteRef/>
      </w:r>
      <w:r>
        <w:t xml:space="preserve"> Módosította a Társulási Megállapodás 28. módosítása. Hatályos 2019. január 1.-től.</w:t>
      </w:r>
    </w:p>
  </w:footnote>
  <w:footnote w:id="55">
    <w:p w:rsidR="0063614E" w:rsidRDefault="0063614E" w:rsidP="0063614E">
      <w:pPr>
        <w:pStyle w:val="Lbjegyzetszveg"/>
      </w:pPr>
      <w:r w:rsidRPr="00866E70">
        <w:rPr>
          <w:rStyle w:val="Lbjegyzet-hivatkozs"/>
        </w:rPr>
        <w:footnoteRef/>
      </w:r>
      <w:r>
        <w:t xml:space="preserve"> Módosította a Társulási Megállapodás 24. módosítása Hatályos 2017.január 1.-től</w:t>
      </w:r>
    </w:p>
  </w:footnote>
  <w:footnote w:id="56">
    <w:p w:rsidR="0063614E" w:rsidRDefault="0063614E" w:rsidP="0063614E">
      <w:pPr>
        <w:pStyle w:val="Lbjegyzetszveg"/>
      </w:pPr>
      <w:r w:rsidRPr="00866E70">
        <w:rPr>
          <w:rStyle w:val="Lbjegyzet-hivatkozs"/>
        </w:rPr>
        <w:footnoteRef/>
      </w:r>
      <w:r>
        <w:t xml:space="preserve"> Módosította a Társulási Megállapodás 23. módosítása. Hatályos 2016. július 1.-től </w:t>
      </w:r>
    </w:p>
  </w:footnote>
  <w:footnote w:id="57">
    <w:p w:rsidR="0063614E" w:rsidRDefault="0063614E" w:rsidP="0063614E">
      <w:pPr>
        <w:pStyle w:val="Lbjegyzetszveg"/>
      </w:pPr>
      <w:r w:rsidRPr="00866E70">
        <w:rPr>
          <w:rStyle w:val="Lbjegyzet-hivatkozs"/>
        </w:rPr>
        <w:footnoteRef/>
      </w:r>
      <w:r>
        <w:t xml:space="preserve"> Módosította a Társulási megállapodás 23. módosítása. Hatályos 2016. július 1.-től</w:t>
      </w:r>
    </w:p>
  </w:footnote>
  <w:footnote w:id="58">
    <w:p w:rsidR="0063614E" w:rsidRDefault="0063614E" w:rsidP="0063614E">
      <w:pPr>
        <w:pStyle w:val="Lbjegyzetszveg"/>
      </w:pPr>
      <w:r w:rsidRPr="00866E70">
        <w:rPr>
          <w:rStyle w:val="Lbjegyzet-hivatkozs"/>
        </w:rPr>
        <w:footnoteRef/>
      </w:r>
      <w:r>
        <w:t xml:space="preserve"> Módosította a Társulási Megállapodás 23. módosítása. Hatályos 2016. július 1.-től.</w:t>
      </w:r>
    </w:p>
  </w:footnote>
  <w:footnote w:id="59">
    <w:p w:rsidR="0063614E" w:rsidRDefault="0063614E" w:rsidP="0063614E">
      <w:pPr>
        <w:pStyle w:val="Lbjegyzetszveg"/>
      </w:pPr>
      <w:r w:rsidRPr="00866E70">
        <w:rPr>
          <w:rStyle w:val="Lbjegyzet-hivatkozs"/>
        </w:rPr>
        <w:footnoteRef/>
      </w:r>
      <w:r>
        <w:t xml:space="preserve"> Módosította a Társulási megállapodás 24. módosítása Hatályos 2017. január 1.-től</w:t>
      </w:r>
    </w:p>
    <w:p w:rsidR="0063614E" w:rsidRDefault="0063614E" w:rsidP="0063614E">
      <w:pPr>
        <w:pStyle w:val="Lbjegyzetszveg"/>
      </w:pPr>
      <w:r w:rsidRPr="00866E70">
        <w:rPr>
          <w:rStyle w:val="Lbjegyzet-hivatkozs"/>
        </w:rPr>
        <w:t>67</w:t>
      </w:r>
      <w:r>
        <w:t>Módosította a Társulási megállapodás 34. módosítása Hatályos 2024. november 5-től</w:t>
      </w:r>
    </w:p>
    <w:p w:rsidR="0063614E" w:rsidRDefault="0063614E" w:rsidP="0063614E">
      <w:pPr>
        <w:pStyle w:val="Lbjegyzetszveg"/>
      </w:pPr>
    </w:p>
  </w:footnote>
  <w:footnote w:id="60">
    <w:p w:rsidR="0063614E" w:rsidRDefault="0063614E" w:rsidP="0063614E">
      <w:pPr>
        <w:pStyle w:val="Lbjegyzetszveg"/>
      </w:pPr>
      <w:r w:rsidRPr="00866E70">
        <w:rPr>
          <w:rStyle w:val="Lbjegyzet-hivatkozs"/>
        </w:rPr>
        <w:footnoteRef/>
      </w:r>
      <w:r>
        <w:t xml:space="preserve"> Módosította a Társulási Megállapodás 23. módosítása. Hatályos: 2016. július 1.-től.</w:t>
      </w:r>
    </w:p>
  </w:footnote>
  <w:footnote w:id="61">
    <w:p w:rsidR="0063614E" w:rsidRDefault="0063614E" w:rsidP="0063614E">
      <w:pPr>
        <w:pStyle w:val="Lbjegyzetszveg"/>
      </w:pPr>
      <w:r w:rsidRPr="00866E70">
        <w:rPr>
          <w:rStyle w:val="Lbjegyzet-hivatkozs"/>
        </w:rPr>
        <w:footnoteRef/>
      </w:r>
      <w:r>
        <w:t xml:space="preserve"> Módosította a Társulási Megállapodás 32. módosítása Hatályos 2023. november 13-tól</w:t>
      </w:r>
    </w:p>
  </w:footnote>
  <w:footnote w:id="62">
    <w:p w:rsidR="0063614E" w:rsidRDefault="0063614E" w:rsidP="0063614E">
      <w:pPr>
        <w:pStyle w:val="Lbjegyzetszveg"/>
      </w:pPr>
      <w:r w:rsidRPr="00866E70">
        <w:rPr>
          <w:rStyle w:val="Lbjegyzet-hivatkozs"/>
        </w:rPr>
        <w:footnoteRef/>
      </w:r>
      <w:r>
        <w:t xml:space="preserve"> Módosította a Társulási Tanács 13/2022. (V.18.) Ktth. számú határozatával.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AE8" w:rsidRDefault="00B61AE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image002" style="width:15pt;height:11.25pt;visibility:visible" o:bullet="t">
        <v:imagedata r:id="rId1" o:title="image002"/>
      </v:shape>
    </w:pict>
  </w:numPicBullet>
  <w:abstractNum w:abstractNumId="0">
    <w:nsid w:val="04A55A64"/>
    <w:multiLevelType w:val="hybridMultilevel"/>
    <w:tmpl w:val="E46491EA"/>
    <w:lvl w:ilvl="0" w:tplc="57D62210">
      <w:start w:val="1"/>
      <w:numFmt w:val="bullet"/>
      <w:lvlText w:val=""/>
      <w:lvlPicBulletId w:val="0"/>
      <w:lvlJc w:val="left"/>
      <w:pPr>
        <w:tabs>
          <w:tab w:val="num" w:pos="720"/>
        </w:tabs>
        <w:ind w:left="720" w:hanging="360"/>
      </w:pPr>
      <w:rPr>
        <w:rFonts w:ascii="Symbol" w:hAnsi="Symbol" w:hint="default"/>
      </w:rPr>
    </w:lvl>
    <w:lvl w:ilvl="1" w:tplc="11925FE0" w:tentative="1">
      <w:start w:val="1"/>
      <w:numFmt w:val="bullet"/>
      <w:lvlText w:val=""/>
      <w:lvlJc w:val="left"/>
      <w:pPr>
        <w:tabs>
          <w:tab w:val="num" w:pos="1440"/>
        </w:tabs>
        <w:ind w:left="1440" w:hanging="360"/>
      </w:pPr>
      <w:rPr>
        <w:rFonts w:ascii="Symbol" w:hAnsi="Symbol" w:hint="default"/>
      </w:rPr>
    </w:lvl>
    <w:lvl w:ilvl="2" w:tplc="A7B8C8DC" w:tentative="1">
      <w:start w:val="1"/>
      <w:numFmt w:val="bullet"/>
      <w:lvlText w:val=""/>
      <w:lvlJc w:val="left"/>
      <w:pPr>
        <w:tabs>
          <w:tab w:val="num" w:pos="2160"/>
        </w:tabs>
        <w:ind w:left="2160" w:hanging="360"/>
      </w:pPr>
      <w:rPr>
        <w:rFonts w:ascii="Symbol" w:hAnsi="Symbol" w:hint="default"/>
      </w:rPr>
    </w:lvl>
    <w:lvl w:ilvl="3" w:tplc="1ECA9B9E" w:tentative="1">
      <w:start w:val="1"/>
      <w:numFmt w:val="bullet"/>
      <w:lvlText w:val=""/>
      <w:lvlJc w:val="left"/>
      <w:pPr>
        <w:tabs>
          <w:tab w:val="num" w:pos="2880"/>
        </w:tabs>
        <w:ind w:left="2880" w:hanging="360"/>
      </w:pPr>
      <w:rPr>
        <w:rFonts w:ascii="Symbol" w:hAnsi="Symbol" w:hint="default"/>
      </w:rPr>
    </w:lvl>
    <w:lvl w:ilvl="4" w:tplc="898C3AE4" w:tentative="1">
      <w:start w:val="1"/>
      <w:numFmt w:val="bullet"/>
      <w:lvlText w:val=""/>
      <w:lvlJc w:val="left"/>
      <w:pPr>
        <w:tabs>
          <w:tab w:val="num" w:pos="3600"/>
        </w:tabs>
        <w:ind w:left="3600" w:hanging="360"/>
      </w:pPr>
      <w:rPr>
        <w:rFonts w:ascii="Symbol" w:hAnsi="Symbol" w:hint="default"/>
      </w:rPr>
    </w:lvl>
    <w:lvl w:ilvl="5" w:tplc="9B00EEF0" w:tentative="1">
      <w:start w:val="1"/>
      <w:numFmt w:val="bullet"/>
      <w:lvlText w:val=""/>
      <w:lvlJc w:val="left"/>
      <w:pPr>
        <w:tabs>
          <w:tab w:val="num" w:pos="4320"/>
        </w:tabs>
        <w:ind w:left="4320" w:hanging="360"/>
      </w:pPr>
      <w:rPr>
        <w:rFonts w:ascii="Symbol" w:hAnsi="Symbol" w:hint="default"/>
      </w:rPr>
    </w:lvl>
    <w:lvl w:ilvl="6" w:tplc="315E2B24" w:tentative="1">
      <w:start w:val="1"/>
      <w:numFmt w:val="bullet"/>
      <w:lvlText w:val=""/>
      <w:lvlJc w:val="left"/>
      <w:pPr>
        <w:tabs>
          <w:tab w:val="num" w:pos="5040"/>
        </w:tabs>
        <w:ind w:left="5040" w:hanging="360"/>
      </w:pPr>
      <w:rPr>
        <w:rFonts w:ascii="Symbol" w:hAnsi="Symbol" w:hint="default"/>
      </w:rPr>
    </w:lvl>
    <w:lvl w:ilvl="7" w:tplc="4E1C155C" w:tentative="1">
      <w:start w:val="1"/>
      <w:numFmt w:val="bullet"/>
      <w:lvlText w:val=""/>
      <w:lvlJc w:val="left"/>
      <w:pPr>
        <w:tabs>
          <w:tab w:val="num" w:pos="5760"/>
        </w:tabs>
        <w:ind w:left="5760" w:hanging="360"/>
      </w:pPr>
      <w:rPr>
        <w:rFonts w:ascii="Symbol" w:hAnsi="Symbol" w:hint="default"/>
      </w:rPr>
    </w:lvl>
    <w:lvl w:ilvl="8" w:tplc="DB30398A" w:tentative="1">
      <w:start w:val="1"/>
      <w:numFmt w:val="bullet"/>
      <w:lvlText w:val=""/>
      <w:lvlJc w:val="left"/>
      <w:pPr>
        <w:tabs>
          <w:tab w:val="num" w:pos="6480"/>
        </w:tabs>
        <w:ind w:left="6480" w:hanging="360"/>
      </w:pPr>
      <w:rPr>
        <w:rFonts w:ascii="Symbol" w:hAnsi="Symbol" w:hint="default"/>
      </w:rPr>
    </w:lvl>
  </w:abstractNum>
  <w:abstractNum w:abstractNumId="1">
    <w:nsid w:val="07EF0297"/>
    <w:multiLevelType w:val="hybridMultilevel"/>
    <w:tmpl w:val="58923174"/>
    <w:lvl w:ilvl="0" w:tplc="040E0011">
      <w:start w:val="1"/>
      <w:numFmt w:val="decimal"/>
      <w:lvlText w:val="%1)"/>
      <w:lvlJc w:val="left"/>
      <w:pPr>
        <w:ind w:left="-351" w:hanging="360"/>
      </w:pPr>
      <w:rPr>
        <w:rFonts w:hint="default"/>
      </w:rPr>
    </w:lvl>
    <w:lvl w:ilvl="1" w:tplc="040E0019" w:tentative="1">
      <w:start w:val="1"/>
      <w:numFmt w:val="lowerLetter"/>
      <w:lvlText w:val="%2."/>
      <w:lvlJc w:val="left"/>
      <w:pPr>
        <w:ind w:left="369" w:hanging="360"/>
      </w:pPr>
    </w:lvl>
    <w:lvl w:ilvl="2" w:tplc="040E001B" w:tentative="1">
      <w:start w:val="1"/>
      <w:numFmt w:val="lowerRoman"/>
      <w:lvlText w:val="%3."/>
      <w:lvlJc w:val="right"/>
      <w:pPr>
        <w:ind w:left="1089" w:hanging="180"/>
      </w:pPr>
    </w:lvl>
    <w:lvl w:ilvl="3" w:tplc="040E000F" w:tentative="1">
      <w:start w:val="1"/>
      <w:numFmt w:val="decimal"/>
      <w:lvlText w:val="%4."/>
      <w:lvlJc w:val="left"/>
      <w:pPr>
        <w:ind w:left="1809" w:hanging="360"/>
      </w:pPr>
    </w:lvl>
    <w:lvl w:ilvl="4" w:tplc="040E0019" w:tentative="1">
      <w:start w:val="1"/>
      <w:numFmt w:val="lowerLetter"/>
      <w:lvlText w:val="%5."/>
      <w:lvlJc w:val="left"/>
      <w:pPr>
        <w:ind w:left="2529" w:hanging="360"/>
      </w:pPr>
    </w:lvl>
    <w:lvl w:ilvl="5" w:tplc="040E001B" w:tentative="1">
      <w:start w:val="1"/>
      <w:numFmt w:val="lowerRoman"/>
      <w:lvlText w:val="%6."/>
      <w:lvlJc w:val="right"/>
      <w:pPr>
        <w:ind w:left="3249" w:hanging="180"/>
      </w:pPr>
    </w:lvl>
    <w:lvl w:ilvl="6" w:tplc="040E000F" w:tentative="1">
      <w:start w:val="1"/>
      <w:numFmt w:val="decimal"/>
      <w:lvlText w:val="%7."/>
      <w:lvlJc w:val="left"/>
      <w:pPr>
        <w:ind w:left="3969" w:hanging="360"/>
      </w:pPr>
    </w:lvl>
    <w:lvl w:ilvl="7" w:tplc="040E0019" w:tentative="1">
      <w:start w:val="1"/>
      <w:numFmt w:val="lowerLetter"/>
      <w:lvlText w:val="%8."/>
      <w:lvlJc w:val="left"/>
      <w:pPr>
        <w:ind w:left="4689" w:hanging="360"/>
      </w:pPr>
    </w:lvl>
    <w:lvl w:ilvl="8" w:tplc="040E001B" w:tentative="1">
      <w:start w:val="1"/>
      <w:numFmt w:val="lowerRoman"/>
      <w:lvlText w:val="%9."/>
      <w:lvlJc w:val="right"/>
      <w:pPr>
        <w:ind w:left="5409" w:hanging="180"/>
      </w:pPr>
    </w:lvl>
  </w:abstractNum>
  <w:abstractNum w:abstractNumId="2">
    <w:nsid w:val="14094C26"/>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3">
    <w:nsid w:val="1AAF6CF2"/>
    <w:multiLevelType w:val="hybridMultilevel"/>
    <w:tmpl w:val="8A4C17D6"/>
    <w:lvl w:ilvl="0" w:tplc="D422CAAE">
      <w:start w:val="1"/>
      <w:numFmt w:val="bullet"/>
      <w:lvlText w:val=""/>
      <w:lvlPicBulletId w:val="0"/>
      <w:lvlJc w:val="left"/>
      <w:pPr>
        <w:tabs>
          <w:tab w:val="num" w:pos="720"/>
        </w:tabs>
        <w:ind w:left="720" w:hanging="360"/>
      </w:pPr>
      <w:rPr>
        <w:rFonts w:ascii="Symbol" w:hAnsi="Symbol" w:hint="default"/>
      </w:rPr>
    </w:lvl>
    <w:lvl w:ilvl="1" w:tplc="0994EDEE" w:tentative="1">
      <w:start w:val="1"/>
      <w:numFmt w:val="bullet"/>
      <w:lvlText w:val=""/>
      <w:lvlJc w:val="left"/>
      <w:pPr>
        <w:tabs>
          <w:tab w:val="num" w:pos="1440"/>
        </w:tabs>
        <w:ind w:left="1440" w:hanging="360"/>
      </w:pPr>
      <w:rPr>
        <w:rFonts w:ascii="Symbol" w:hAnsi="Symbol" w:hint="default"/>
      </w:rPr>
    </w:lvl>
    <w:lvl w:ilvl="2" w:tplc="725EE404" w:tentative="1">
      <w:start w:val="1"/>
      <w:numFmt w:val="bullet"/>
      <w:lvlText w:val=""/>
      <w:lvlJc w:val="left"/>
      <w:pPr>
        <w:tabs>
          <w:tab w:val="num" w:pos="2160"/>
        </w:tabs>
        <w:ind w:left="2160" w:hanging="360"/>
      </w:pPr>
      <w:rPr>
        <w:rFonts w:ascii="Symbol" w:hAnsi="Symbol" w:hint="default"/>
      </w:rPr>
    </w:lvl>
    <w:lvl w:ilvl="3" w:tplc="219E2544" w:tentative="1">
      <w:start w:val="1"/>
      <w:numFmt w:val="bullet"/>
      <w:lvlText w:val=""/>
      <w:lvlJc w:val="left"/>
      <w:pPr>
        <w:tabs>
          <w:tab w:val="num" w:pos="2880"/>
        </w:tabs>
        <w:ind w:left="2880" w:hanging="360"/>
      </w:pPr>
      <w:rPr>
        <w:rFonts w:ascii="Symbol" w:hAnsi="Symbol" w:hint="default"/>
      </w:rPr>
    </w:lvl>
    <w:lvl w:ilvl="4" w:tplc="26E6D1CA" w:tentative="1">
      <w:start w:val="1"/>
      <w:numFmt w:val="bullet"/>
      <w:lvlText w:val=""/>
      <w:lvlJc w:val="left"/>
      <w:pPr>
        <w:tabs>
          <w:tab w:val="num" w:pos="3600"/>
        </w:tabs>
        <w:ind w:left="3600" w:hanging="360"/>
      </w:pPr>
      <w:rPr>
        <w:rFonts w:ascii="Symbol" w:hAnsi="Symbol" w:hint="default"/>
      </w:rPr>
    </w:lvl>
    <w:lvl w:ilvl="5" w:tplc="A7AAC1E6" w:tentative="1">
      <w:start w:val="1"/>
      <w:numFmt w:val="bullet"/>
      <w:lvlText w:val=""/>
      <w:lvlJc w:val="left"/>
      <w:pPr>
        <w:tabs>
          <w:tab w:val="num" w:pos="4320"/>
        </w:tabs>
        <w:ind w:left="4320" w:hanging="360"/>
      </w:pPr>
      <w:rPr>
        <w:rFonts w:ascii="Symbol" w:hAnsi="Symbol" w:hint="default"/>
      </w:rPr>
    </w:lvl>
    <w:lvl w:ilvl="6" w:tplc="1AE2B884" w:tentative="1">
      <w:start w:val="1"/>
      <w:numFmt w:val="bullet"/>
      <w:lvlText w:val=""/>
      <w:lvlJc w:val="left"/>
      <w:pPr>
        <w:tabs>
          <w:tab w:val="num" w:pos="5040"/>
        </w:tabs>
        <w:ind w:left="5040" w:hanging="360"/>
      </w:pPr>
      <w:rPr>
        <w:rFonts w:ascii="Symbol" w:hAnsi="Symbol" w:hint="default"/>
      </w:rPr>
    </w:lvl>
    <w:lvl w:ilvl="7" w:tplc="180A91AE" w:tentative="1">
      <w:start w:val="1"/>
      <w:numFmt w:val="bullet"/>
      <w:lvlText w:val=""/>
      <w:lvlJc w:val="left"/>
      <w:pPr>
        <w:tabs>
          <w:tab w:val="num" w:pos="5760"/>
        </w:tabs>
        <w:ind w:left="5760" w:hanging="360"/>
      </w:pPr>
      <w:rPr>
        <w:rFonts w:ascii="Symbol" w:hAnsi="Symbol" w:hint="default"/>
      </w:rPr>
    </w:lvl>
    <w:lvl w:ilvl="8" w:tplc="6374F70C" w:tentative="1">
      <w:start w:val="1"/>
      <w:numFmt w:val="bullet"/>
      <w:lvlText w:val=""/>
      <w:lvlJc w:val="left"/>
      <w:pPr>
        <w:tabs>
          <w:tab w:val="num" w:pos="6480"/>
        </w:tabs>
        <w:ind w:left="6480" w:hanging="360"/>
      </w:pPr>
      <w:rPr>
        <w:rFonts w:ascii="Symbol" w:hAnsi="Symbol" w:hint="default"/>
      </w:rPr>
    </w:lvl>
  </w:abstractNum>
  <w:abstractNum w:abstractNumId="4">
    <w:nsid w:val="1B5B249F"/>
    <w:multiLevelType w:val="hybridMultilevel"/>
    <w:tmpl w:val="90E669DA"/>
    <w:lvl w:ilvl="0" w:tplc="040E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B5C60DF"/>
    <w:multiLevelType w:val="hybridMultilevel"/>
    <w:tmpl w:val="4634B9B6"/>
    <w:lvl w:ilvl="0" w:tplc="4C0E3016">
      <w:start w:val="15"/>
      <w:numFmt w:val="bullet"/>
      <w:lvlText w:val="-"/>
      <w:lvlJc w:val="left"/>
      <w:pPr>
        <w:ind w:left="720" w:hanging="360"/>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C757BDE"/>
    <w:multiLevelType w:val="singleLevel"/>
    <w:tmpl w:val="73BA017E"/>
    <w:lvl w:ilvl="0">
      <w:start w:val="1"/>
      <w:numFmt w:val="lowerLetter"/>
      <w:lvlText w:val="%1)"/>
      <w:lvlJc w:val="left"/>
      <w:pPr>
        <w:tabs>
          <w:tab w:val="num" w:pos="615"/>
        </w:tabs>
        <w:ind w:left="615" w:hanging="360"/>
      </w:pPr>
      <w:rPr>
        <w:rFonts w:hint="default"/>
      </w:rPr>
    </w:lvl>
  </w:abstractNum>
  <w:abstractNum w:abstractNumId="7">
    <w:nsid w:val="1F3B583A"/>
    <w:multiLevelType w:val="hybridMultilevel"/>
    <w:tmpl w:val="C4AA6A34"/>
    <w:lvl w:ilvl="0" w:tplc="040E0017">
      <w:start w:val="1"/>
      <w:numFmt w:val="lowerLetter"/>
      <w:lvlText w:val="%1)"/>
      <w:lvlJc w:val="left"/>
      <w:pPr>
        <w:ind w:left="1620" w:hanging="360"/>
      </w:pPr>
    </w:lvl>
    <w:lvl w:ilvl="1" w:tplc="040E0019" w:tentative="1">
      <w:start w:val="1"/>
      <w:numFmt w:val="lowerLetter"/>
      <w:lvlText w:val="%2."/>
      <w:lvlJc w:val="left"/>
      <w:pPr>
        <w:ind w:left="2340" w:hanging="360"/>
      </w:pPr>
    </w:lvl>
    <w:lvl w:ilvl="2" w:tplc="040E001B" w:tentative="1">
      <w:start w:val="1"/>
      <w:numFmt w:val="lowerRoman"/>
      <w:lvlText w:val="%3."/>
      <w:lvlJc w:val="right"/>
      <w:pPr>
        <w:ind w:left="3060" w:hanging="180"/>
      </w:pPr>
    </w:lvl>
    <w:lvl w:ilvl="3" w:tplc="040E000F" w:tentative="1">
      <w:start w:val="1"/>
      <w:numFmt w:val="decimal"/>
      <w:lvlText w:val="%4."/>
      <w:lvlJc w:val="left"/>
      <w:pPr>
        <w:ind w:left="3780" w:hanging="360"/>
      </w:pPr>
    </w:lvl>
    <w:lvl w:ilvl="4" w:tplc="040E0019" w:tentative="1">
      <w:start w:val="1"/>
      <w:numFmt w:val="lowerLetter"/>
      <w:lvlText w:val="%5."/>
      <w:lvlJc w:val="left"/>
      <w:pPr>
        <w:ind w:left="4500" w:hanging="360"/>
      </w:pPr>
    </w:lvl>
    <w:lvl w:ilvl="5" w:tplc="040E001B" w:tentative="1">
      <w:start w:val="1"/>
      <w:numFmt w:val="lowerRoman"/>
      <w:lvlText w:val="%6."/>
      <w:lvlJc w:val="right"/>
      <w:pPr>
        <w:ind w:left="5220" w:hanging="180"/>
      </w:pPr>
    </w:lvl>
    <w:lvl w:ilvl="6" w:tplc="040E000F" w:tentative="1">
      <w:start w:val="1"/>
      <w:numFmt w:val="decimal"/>
      <w:lvlText w:val="%7."/>
      <w:lvlJc w:val="left"/>
      <w:pPr>
        <w:ind w:left="5940" w:hanging="360"/>
      </w:pPr>
    </w:lvl>
    <w:lvl w:ilvl="7" w:tplc="040E0019" w:tentative="1">
      <w:start w:val="1"/>
      <w:numFmt w:val="lowerLetter"/>
      <w:lvlText w:val="%8."/>
      <w:lvlJc w:val="left"/>
      <w:pPr>
        <w:ind w:left="6660" w:hanging="360"/>
      </w:pPr>
    </w:lvl>
    <w:lvl w:ilvl="8" w:tplc="040E001B" w:tentative="1">
      <w:start w:val="1"/>
      <w:numFmt w:val="lowerRoman"/>
      <w:lvlText w:val="%9."/>
      <w:lvlJc w:val="right"/>
      <w:pPr>
        <w:ind w:left="7380" w:hanging="180"/>
      </w:pPr>
    </w:lvl>
  </w:abstractNum>
  <w:abstractNum w:abstractNumId="8">
    <w:nsid w:val="23465D23"/>
    <w:multiLevelType w:val="hybridMultilevel"/>
    <w:tmpl w:val="8EE8FA70"/>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9">
    <w:nsid w:val="24772400"/>
    <w:multiLevelType w:val="hybridMultilevel"/>
    <w:tmpl w:val="360E4750"/>
    <w:lvl w:ilvl="0" w:tplc="369EB248">
      <w:start w:val="1"/>
      <w:numFmt w:val="bullet"/>
      <w:lvlText w:val=""/>
      <w:lvlPicBulletId w:val="0"/>
      <w:lvlJc w:val="left"/>
      <w:pPr>
        <w:tabs>
          <w:tab w:val="num" w:pos="360"/>
        </w:tabs>
        <w:ind w:left="360" w:hanging="360"/>
      </w:pPr>
      <w:rPr>
        <w:rFonts w:ascii="Symbol" w:hAnsi="Symbol" w:hint="default"/>
      </w:rPr>
    </w:lvl>
    <w:lvl w:ilvl="1" w:tplc="D0E8D29A" w:tentative="1">
      <w:start w:val="1"/>
      <w:numFmt w:val="bullet"/>
      <w:lvlText w:val=""/>
      <w:lvlJc w:val="left"/>
      <w:pPr>
        <w:tabs>
          <w:tab w:val="num" w:pos="1080"/>
        </w:tabs>
        <w:ind w:left="1080" w:hanging="360"/>
      </w:pPr>
      <w:rPr>
        <w:rFonts w:ascii="Symbol" w:hAnsi="Symbol" w:hint="default"/>
      </w:rPr>
    </w:lvl>
    <w:lvl w:ilvl="2" w:tplc="EB5A6BCA" w:tentative="1">
      <w:start w:val="1"/>
      <w:numFmt w:val="bullet"/>
      <w:lvlText w:val=""/>
      <w:lvlJc w:val="left"/>
      <w:pPr>
        <w:tabs>
          <w:tab w:val="num" w:pos="1800"/>
        </w:tabs>
        <w:ind w:left="1800" w:hanging="360"/>
      </w:pPr>
      <w:rPr>
        <w:rFonts w:ascii="Symbol" w:hAnsi="Symbol" w:hint="default"/>
      </w:rPr>
    </w:lvl>
    <w:lvl w:ilvl="3" w:tplc="C1567E00" w:tentative="1">
      <w:start w:val="1"/>
      <w:numFmt w:val="bullet"/>
      <w:lvlText w:val=""/>
      <w:lvlJc w:val="left"/>
      <w:pPr>
        <w:tabs>
          <w:tab w:val="num" w:pos="2520"/>
        </w:tabs>
        <w:ind w:left="2520" w:hanging="360"/>
      </w:pPr>
      <w:rPr>
        <w:rFonts w:ascii="Symbol" w:hAnsi="Symbol" w:hint="default"/>
      </w:rPr>
    </w:lvl>
    <w:lvl w:ilvl="4" w:tplc="375E7368" w:tentative="1">
      <w:start w:val="1"/>
      <w:numFmt w:val="bullet"/>
      <w:lvlText w:val=""/>
      <w:lvlJc w:val="left"/>
      <w:pPr>
        <w:tabs>
          <w:tab w:val="num" w:pos="3240"/>
        </w:tabs>
        <w:ind w:left="3240" w:hanging="360"/>
      </w:pPr>
      <w:rPr>
        <w:rFonts w:ascii="Symbol" w:hAnsi="Symbol" w:hint="default"/>
      </w:rPr>
    </w:lvl>
    <w:lvl w:ilvl="5" w:tplc="B6DCB3D0" w:tentative="1">
      <w:start w:val="1"/>
      <w:numFmt w:val="bullet"/>
      <w:lvlText w:val=""/>
      <w:lvlJc w:val="left"/>
      <w:pPr>
        <w:tabs>
          <w:tab w:val="num" w:pos="3960"/>
        </w:tabs>
        <w:ind w:left="3960" w:hanging="360"/>
      </w:pPr>
      <w:rPr>
        <w:rFonts w:ascii="Symbol" w:hAnsi="Symbol" w:hint="default"/>
      </w:rPr>
    </w:lvl>
    <w:lvl w:ilvl="6" w:tplc="BAB684B0" w:tentative="1">
      <w:start w:val="1"/>
      <w:numFmt w:val="bullet"/>
      <w:lvlText w:val=""/>
      <w:lvlJc w:val="left"/>
      <w:pPr>
        <w:tabs>
          <w:tab w:val="num" w:pos="4680"/>
        </w:tabs>
        <w:ind w:left="4680" w:hanging="360"/>
      </w:pPr>
      <w:rPr>
        <w:rFonts w:ascii="Symbol" w:hAnsi="Symbol" w:hint="default"/>
      </w:rPr>
    </w:lvl>
    <w:lvl w:ilvl="7" w:tplc="ED603902" w:tentative="1">
      <w:start w:val="1"/>
      <w:numFmt w:val="bullet"/>
      <w:lvlText w:val=""/>
      <w:lvlJc w:val="left"/>
      <w:pPr>
        <w:tabs>
          <w:tab w:val="num" w:pos="5400"/>
        </w:tabs>
        <w:ind w:left="5400" w:hanging="360"/>
      </w:pPr>
      <w:rPr>
        <w:rFonts w:ascii="Symbol" w:hAnsi="Symbol" w:hint="default"/>
      </w:rPr>
    </w:lvl>
    <w:lvl w:ilvl="8" w:tplc="87FAF7C6" w:tentative="1">
      <w:start w:val="1"/>
      <w:numFmt w:val="bullet"/>
      <w:lvlText w:val=""/>
      <w:lvlJc w:val="left"/>
      <w:pPr>
        <w:tabs>
          <w:tab w:val="num" w:pos="6120"/>
        </w:tabs>
        <w:ind w:left="6120" w:hanging="360"/>
      </w:pPr>
      <w:rPr>
        <w:rFonts w:ascii="Symbol" w:hAnsi="Symbol" w:hint="default"/>
      </w:rPr>
    </w:lvl>
  </w:abstractNum>
  <w:abstractNum w:abstractNumId="10">
    <w:nsid w:val="2A301EEC"/>
    <w:multiLevelType w:val="hybridMultilevel"/>
    <w:tmpl w:val="70F4ADEC"/>
    <w:lvl w:ilvl="0" w:tplc="040E000F">
      <w:start w:val="3"/>
      <w:numFmt w:val="decimal"/>
      <w:lvlText w:val="%1."/>
      <w:lvlJc w:val="left"/>
      <w:pPr>
        <w:ind w:left="720" w:hanging="360"/>
      </w:pPr>
      <w:rPr>
        <w:rFonts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D391AC3"/>
    <w:multiLevelType w:val="hybridMultilevel"/>
    <w:tmpl w:val="96DE6F3A"/>
    <w:lvl w:ilvl="0" w:tplc="9FE20F44">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E6D4524"/>
    <w:multiLevelType w:val="hybridMultilevel"/>
    <w:tmpl w:val="F432E1CC"/>
    <w:lvl w:ilvl="0" w:tplc="6DB681E6">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FA33AAC"/>
    <w:multiLevelType w:val="hybridMultilevel"/>
    <w:tmpl w:val="C5A010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51E7E60"/>
    <w:multiLevelType w:val="hybridMultilevel"/>
    <w:tmpl w:val="DDE2B1C8"/>
    <w:lvl w:ilvl="0" w:tplc="0A26C7C8">
      <w:start w:val="3"/>
      <w:numFmt w:val="bullet"/>
      <w:lvlText w:val="-"/>
      <w:lvlJc w:val="left"/>
      <w:pPr>
        <w:ind w:left="1080" w:hanging="360"/>
      </w:pPr>
      <w:rPr>
        <w:rFonts w:ascii="Calibri" w:eastAsia="Calibr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nsid w:val="358868E8"/>
    <w:multiLevelType w:val="hybridMultilevel"/>
    <w:tmpl w:val="CE3C566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nsid w:val="3697022E"/>
    <w:multiLevelType w:val="singleLevel"/>
    <w:tmpl w:val="6FFEE196"/>
    <w:lvl w:ilvl="0">
      <w:numFmt w:val="bullet"/>
      <w:lvlText w:val="-"/>
      <w:lvlJc w:val="left"/>
      <w:pPr>
        <w:tabs>
          <w:tab w:val="num" w:pos="705"/>
        </w:tabs>
        <w:ind w:left="705" w:hanging="705"/>
      </w:pPr>
      <w:rPr>
        <w:rFonts w:hint="default"/>
      </w:rPr>
    </w:lvl>
  </w:abstractNum>
  <w:abstractNum w:abstractNumId="17">
    <w:nsid w:val="43717FA3"/>
    <w:multiLevelType w:val="hybridMultilevel"/>
    <w:tmpl w:val="31C4BA88"/>
    <w:lvl w:ilvl="0" w:tplc="ACB66B00">
      <w:start w:val="3"/>
      <w:numFmt w:val="upperRoman"/>
      <w:lvlText w:val="%1."/>
      <w:lvlJc w:val="left"/>
      <w:pPr>
        <w:ind w:left="1080" w:hanging="72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C756850"/>
    <w:multiLevelType w:val="hybridMultilevel"/>
    <w:tmpl w:val="CE58BC88"/>
    <w:lvl w:ilvl="0" w:tplc="25A47AAC">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nsid w:val="57897301"/>
    <w:multiLevelType w:val="singleLevel"/>
    <w:tmpl w:val="6FFEE196"/>
    <w:lvl w:ilvl="0">
      <w:numFmt w:val="bullet"/>
      <w:lvlText w:val="-"/>
      <w:lvlJc w:val="left"/>
      <w:pPr>
        <w:tabs>
          <w:tab w:val="num" w:pos="705"/>
        </w:tabs>
        <w:ind w:left="705" w:hanging="705"/>
      </w:pPr>
      <w:rPr>
        <w:rFonts w:hint="default"/>
      </w:rPr>
    </w:lvl>
  </w:abstractNum>
  <w:abstractNum w:abstractNumId="20">
    <w:nsid w:val="594E4291"/>
    <w:multiLevelType w:val="hybridMultilevel"/>
    <w:tmpl w:val="192ABE94"/>
    <w:lvl w:ilvl="0" w:tplc="E5600FD4">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5DE56F53"/>
    <w:multiLevelType w:val="hybridMultilevel"/>
    <w:tmpl w:val="FFF2A4BA"/>
    <w:lvl w:ilvl="0" w:tplc="04548932">
      <w:numFmt w:val="bullet"/>
      <w:lvlText w:val="-"/>
      <w:lvlJc w:val="left"/>
      <w:pPr>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2">
    <w:nsid w:val="5EEC6129"/>
    <w:multiLevelType w:val="hybridMultilevel"/>
    <w:tmpl w:val="3EE2EC8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FF33294"/>
    <w:multiLevelType w:val="hybridMultilevel"/>
    <w:tmpl w:val="C94054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1DF7843"/>
    <w:multiLevelType w:val="hybridMultilevel"/>
    <w:tmpl w:val="C5525C22"/>
    <w:lvl w:ilvl="0" w:tplc="F016194E">
      <w:start w:val="1"/>
      <w:numFmt w:val="bullet"/>
      <w:lvlText w:val=""/>
      <w:lvlPicBulletId w:val="0"/>
      <w:lvlJc w:val="left"/>
      <w:pPr>
        <w:tabs>
          <w:tab w:val="num" w:pos="720"/>
        </w:tabs>
        <w:ind w:left="720" w:hanging="360"/>
      </w:pPr>
      <w:rPr>
        <w:rFonts w:ascii="Symbol" w:hAnsi="Symbol" w:hint="default"/>
      </w:rPr>
    </w:lvl>
    <w:lvl w:ilvl="1" w:tplc="44F25AEC" w:tentative="1">
      <w:start w:val="1"/>
      <w:numFmt w:val="bullet"/>
      <w:lvlText w:val=""/>
      <w:lvlJc w:val="left"/>
      <w:pPr>
        <w:tabs>
          <w:tab w:val="num" w:pos="1440"/>
        </w:tabs>
        <w:ind w:left="1440" w:hanging="360"/>
      </w:pPr>
      <w:rPr>
        <w:rFonts w:ascii="Symbol" w:hAnsi="Symbol" w:hint="default"/>
      </w:rPr>
    </w:lvl>
    <w:lvl w:ilvl="2" w:tplc="8FB0C6D2" w:tentative="1">
      <w:start w:val="1"/>
      <w:numFmt w:val="bullet"/>
      <w:lvlText w:val=""/>
      <w:lvlJc w:val="left"/>
      <w:pPr>
        <w:tabs>
          <w:tab w:val="num" w:pos="2160"/>
        </w:tabs>
        <w:ind w:left="2160" w:hanging="360"/>
      </w:pPr>
      <w:rPr>
        <w:rFonts w:ascii="Symbol" w:hAnsi="Symbol" w:hint="default"/>
      </w:rPr>
    </w:lvl>
    <w:lvl w:ilvl="3" w:tplc="06F8C18A" w:tentative="1">
      <w:start w:val="1"/>
      <w:numFmt w:val="bullet"/>
      <w:lvlText w:val=""/>
      <w:lvlJc w:val="left"/>
      <w:pPr>
        <w:tabs>
          <w:tab w:val="num" w:pos="2880"/>
        </w:tabs>
        <w:ind w:left="2880" w:hanging="360"/>
      </w:pPr>
      <w:rPr>
        <w:rFonts w:ascii="Symbol" w:hAnsi="Symbol" w:hint="default"/>
      </w:rPr>
    </w:lvl>
    <w:lvl w:ilvl="4" w:tplc="5BBCA7EC" w:tentative="1">
      <w:start w:val="1"/>
      <w:numFmt w:val="bullet"/>
      <w:lvlText w:val=""/>
      <w:lvlJc w:val="left"/>
      <w:pPr>
        <w:tabs>
          <w:tab w:val="num" w:pos="3600"/>
        </w:tabs>
        <w:ind w:left="3600" w:hanging="360"/>
      </w:pPr>
      <w:rPr>
        <w:rFonts w:ascii="Symbol" w:hAnsi="Symbol" w:hint="default"/>
      </w:rPr>
    </w:lvl>
    <w:lvl w:ilvl="5" w:tplc="88361E80" w:tentative="1">
      <w:start w:val="1"/>
      <w:numFmt w:val="bullet"/>
      <w:lvlText w:val=""/>
      <w:lvlJc w:val="left"/>
      <w:pPr>
        <w:tabs>
          <w:tab w:val="num" w:pos="4320"/>
        </w:tabs>
        <w:ind w:left="4320" w:hanging="360"/>
      </w:pPr>
      <w:rPr>
        <w:rFonts w:ascii="Symbol" w:hAnsi="Symbol" w:hint="default"/>
      </w:rPr>
    </w:lvl>
    <w:lvl w:ilvl="6" w:tplc="9412E8EE" w:tentative="1">
      <w:start w:val="1"/>
      <w:numFmt w:val="bullet"/>
      <w:lvlText w:val=""/>
      <w:lvlJc w:val="left"/>
      <w:pPr>
        <w:tabs>
          <w:tab w:val="num" w:pos="5040"/>
        </w:tabs>
        <w:ind w:left="5040" w:hanging="360"/>
      </w:pPr>
      <w:rPr>
        <w:rFonts w:ascii="Symbol" w:hAnsi="Symbol" w:hint="default"/>
      </w:rPr>
    </w:lvl>
    <w:lvl w:ilvl="7" w:tplc="75049E32" w:tentative="1">
      <w:start w:val="1"/>
      <w:numFmt w:val="bullet"/>
      <w:lvlText w:val=""/>
      <w:lvlJc w:val="left"/>
      <w:pPr>
        <w:tabs>
          <w:tab w:val="num" w:pos="5760"/>
        </w:tabs>
        <w:ind w:left="5760" w:hanging="360"/>
      </w:pPr>
      <w:rPr>
        <w:rFonts w:ascii="Symbol" w:hAnsi="Symbol" w:hint="default"/>
      </w:rPr>
    </w:lvl>
    <w:lvl w:ilvl="8" w:tplc="6900B356" w:tentative="1">
      <w:start w:val="1"/>
      <w:numFmt w:val="bullet"/>
      <w:lvlText w:val=""/>
      <w:lvlJc w:val="left"/>
      <w:pPr>
        <w:tabs>
          <w:tab w:val="num" w:pos="6480"/>
        </w:tabs>
        <w:ind w:left="6480" w:hanging="360"/>
      </w:pPr>
      <w:rPr>
        <w:rFonts w:ascii="Symbol" w:hAnsi="Symbol" w:hint="default"/>
      </w:rPr>
    </w:lvl>
  </w:abstractNum>
  <w:abstractNum w:abstractNumId="25">
    <w:nsid w:val="627C0733"/>
    <w:multiLevelType w:val="hybridMultilevel"/>
    <w:tmpl w:val="CD34B9EA"/>
    <w:lvl w:ilvl="0" w:tplc="C98C84C2">
      <w:start w:val="1"/>
      <w:numFmt w:val="bullet"/>
      <w:lvlText w:val=""/>
      <w:lvlPicBulletId w:val="0"/>
      <w:lvlJc w:val="left"/>
      <w:pPr>
        <w:tabs>
          <w:tab w:val="num" w:pos="720"/>
        </w:tabs>
        <w:ind w:left="720" w:hanging="360"/>
      </w:pPr>
      <w:rPr>
        <w:rFonts w:ascii="Symbol" w:hAnsi="Symbol" w:hint="default"/>
      </w:rPr>
    </w:lvl>
    <w:lvl w:ilvl="1" w:tplc="6E6A6338" w:tentative="1">
      <w:start w:val="1"/>
      <w:numFmt w:val="bullet"/>
      <w:lvlText w:val=""/>
      <w:lvlJc w:val="left"/>
      <w:pPr>
        <w:tabs>
          <w:tab w:val="num" w:pos="1440"/>
        </w:tabs>
        <w:ind w:left="1440" w:hanging="360"/>
      </w:pPr>
      <w:rPr>
        <w:rFonts w:ascii="Symbol" w:hAnsi="Symbol" w:hint="default"/>
      </w:rPr>
    </w:lvl>
    <w:lvl w:ilvl="2" w:tplc="EE4A48D8" w:tentative="1">
      <w:start w:val="1"/>
      <w:numFmt w:val="bullet"/>
      <w:lvlText w:val=""/>
      <w:lvlJc w:val="left"/>
      <w:pPr>
        <w:tabs>
          <w:tab w:val="num" w:pos="2160"/>
        </w:tabs>
        <w:ind w:left="2160" w:hanging="360"/>
      </w:pPr>
      <w:rPr>
        <w:rFonts w:ascii="Symbol" w:hAnsi="Symbol" w:hint="default"/>
      </w:rPr>
    </w:lvl>
    <w:lvl w:ilvl="3" w:tplc="1C54328E" w:tentative="1">
      <w:start w:val="1"/>
      <w:numFmt w:val="bullet"/>
      <w:lvlText w:val=""/>
      <w:lvlJc w:val="left"/>
      <w:pPr>
        <w:tabs>
          <w:tab w:val="num" w:pos="2880"/>
        </w:tabs>
        <w:ind w:left="2880" w:hanging="360"/>
      </w:pPr>
      <w:rPr>
        <w:rFonts w:ascii="Symbol" w:hAnsi="Symbol" w:hint="default"/>
      </w:rPr>
    </w:lvl>
    <w:lvl w:ilvl="4" w:tplc="E3E669DC" w:tentative="1">
      <w:start w:val="1"/>
      <w:numFmt w:val="bullet"/>
      <w:lvlText w:val=""/>
      <w:lvlJc w:val="left"/>
      <w:pPr>
        <w:tabs>
          <w:tab w:val="num" w:pos="3600"/>
        </w:tabs>
        <w:ind w:left="3600" w:hanging="360"/>
      </w:pPr>
      <w:rPr>
        <w:rFonts w:ascii="Symbol" w:hAnsi="Symbol" w:hint="default"/>
      </w:rPr>
    </w:lvl>
    <w:lvl w:ilvl="5" w:tplc="7DFE07F6" w:tentative="1">
      <w:start w:val="1"/>
      <w:numFmt w:val="bullet"/>
      <w:lvlText w:val=""/>
      <w:lvlJc w:val="left"/>
      <w:pPr>
        <w:tabs>
          <w:tab w:val="num" w:pos="4320"/>
        </w:tabs>
        <w:ind w:left="4320" w:hanging="360"/>
      </w:pPr>
      <w:rPr>
        <w:rFonts w:ascii="Symbol" w:hAnsi="Symbol" w:hint="default"/>
      </w:rPr>
    </w:lvl>
    <w:lvl w:ilvl="6" w:tplc="A9A6E8C0" w:tentative="1">
      <w:start w:val="1"/>
      <w:numFmt w:val="bullet"/>
      <w:lvlText w:val=""/>
      <w:lvlJc w:val="left"/>
      <w:pPr>
        <w:tabs>
          <w:tab w:val="num" w:pos="5040"/>
        </w:tabs>
        <w:ind w:left="5040" w:hanging="360"/>
      </w:pPr>
      <w:rPr>
        <w:rFonts w:ascii="Symbol" w:hAnsi="Symbol" w:hint="default"/>
      </w:rPr>
    </w:lvl>
    <w:lvl w:ilvl="7" w:tplc="B7360AE0" w:tentative="1">
      <w:start w:val="1"/>
      <w:numFmt w:val="bullet"/>
      <w:lvlText w:val=""/>
      <w:lvlJc w:val="left"/>
      <w:pPr>
        <w:tabs>
          <w:tab w:val="num" w:pos="5760"/>
        </w:tabs>
        <w:ind w:left="5760" w:hanging="360"/>
      </w:pPr>
      <w:rPr>
        <w:rFonts w:ascii="Symbol" w:hAnsi="Symbol" w:hint="default"/>
      </w:rPr>
    </w:lvl>
    <w:lvl w:ilvl="8" w:tplc="6F7697D8" w:tentative="1">
      <w:start w:val="1"/>
      <w:numFmt w:val="bullet"/>
      <w:lvlText w:val=""/>
      <w:lvlJc w:val="left"/>
      <w:pPr>
        <w:tabs>
          <w:tab w:val="num" w:pos="6480"/>
        </w:tabs>
        <w:ind w:left="6480" w:hanging="360"/>
      </w:pPr>
      <w:rPr>
        <w:rFonts w:ascii="Symbol" w:hAnsi="Symbol" w:hint="default"/>
      </w:rPr>
    </w:lvl>
  </w:abstractNum>
  <w:abstractNum w:abstractNumId="26">
    <w:nsid w:val="66DB39E6"/>
    <w:multiLevelType w:val="hybridMultilevel"/>
    <w:tmpl w:val="17F678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6B8B7BA1"/>
    <w:multiLevelType w:val="singleLevel"/>
    <w:tmpl w:val="040E0017"/>
    <w:lvl w:ilvl="0">
      <w:start w:val="1"/>
      <w:numFmt w:val="lowerLetter"/>
      <w:lvlText w:val="%1)"/>
      <w:lvlJc w:val="left"/>
      <w:pPr>
        <w:tabs>
          <w:tab w:val="num" w:pos="360"/>
        </w:tabs>
        <w:ind w:left="360" w:hanging="360"/>
      </w:pPr>
      <w:rPr>
        <w:rFonts w:hint="default"/>
      </w:rPr>
    </w:lvl>
  </w:abstractNum>
  <w:abstractNum w:abstractNumId="28">
    <w:nsid w:val="785D5962"/>
    <w:multiLevelType w:val="singleLevel"/>
    <w:tmpl w:val="040E000F"/>
    <w:lvl w:ilvl="0">
      <w:start w:val="1"/>
      <w:numFmt w:val="decimal"/>
      <w:lvlText w:val="%1."/>
      <w:lvlJc w:val="left"/>
      <w:pPr>
        <w:tabs>
          <w:tab w:val="num" w:pos="360"/>
        </w:tabs>
        <w:ind w:left="360" w:hanging="360"/>
      </w:pPr>
      <w:rPr>
        <w:rFonts w:hint="default"/>
      </w:rPr>
    </w:lvl>
  </w:abstractNum>
  <w:abstractNum w:abstractNumId="29">
    <w:nsid w:val="78D13F0A"/>
    <w:multiLevelType w:val="hybridMultilevel"/>
    <w:tmpl w:val="2716F4D6"/>
    <w:lvl w:ilvl="0" w:tplc="B200546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nsid w:val="79F16716"/>
    <w:multiLevelType w:val="hybridMultilevel"/>
    <w:tmpl w:val="5E9612D4"/>
    <w:lvl w:ilvl="0" w:tplc="D1646516">
      <w:start w:val="1"/>
      <w:numFmt w:val="upperRoman"/>
      <w:lvlText w:val="%1."/>
      <w:lvlJc w:val="left"/>
      <w:pPr>
        <w:ind w:left="1004" w:hanging="720"/>
      </w:pPr>
      <w:rPr>
        <w:rFonts w:hint="default"/>
        <w:sz w:val="2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6"/>
  </w:num>
  <w:num w:numId="2">
    <w:abstractNumId w:val="19"/>
  </w:num>
  <w:num w:numId="3">
    <w:abstractNumId w:val="2"/>
  </w:num>
  <w:num w:numId="4">
    <w:abstractNumId w:val="28"/>
  </w:num>
  <w:num w:numId="5">
    <w:abstractNumId w:val="5"/>
  </w:num>
  <w:num w:numId="6">
    <w:abstractNumId w:val="26"/>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9"/>
  </w:num>
  <w:num w:numId="10">
    <w:abstractNumId w:val="18"/>
  </w:num>
  <w:num w:numId="11">
    <w:abstractNumId w:val="22"/>
  </w:num>
  <w:num w:numId="12">
    <w:abstractNumId w:val="12"/>
  </w:num>
  <w:num w:numId="13">
    <w:abstractNumId w:val="24"/>
  </w:num>
  <w:num w:numId="14">
    <w:abstractNumId w:val="3"/>
  </w:num>
  <w:num w:numId="15">
    <w:abstractNumId w:val="25"/>
  </w:num>
  <w:num w:numId="16">
    <w:abstractNumId w:val="1"/>
  </w:num>
  <w:num w:numId="17">
    <w:abstractNumId w:val="23"/>
  </w:num>
  <w:num w:numId="18">
    <w:abstractNumId w:val="11"/>
  </w:num>
  <w:num w:numId="19">
    <w:abstractNumId w:val="14"/>
  </w:num>
  <w:num w:numId="20">
    <w:abstractNumId w:val="0"/>
  </w:num>
  <w:num w:numId="21">
    <w:abstractNumId w:val="10"/>
  </w:num>
  <w:num w:numId="22">
    <w:abstractNumId w:val="13"/>
  </w:num>
  <w:num w:numId="23">
    <w:abstractNumId w:val="20"/>
  </w:num>
  <w:num w:numId="24">
    <w:abstractNumId w:val="27"/>
  </w:num>
  <w:num w:numId="25">
    <w:abstractNumId w:val="6"/>
  </w:num>
  <w:num w:numId="26">
    <w:abstractNumId w:val="15"/>
  </w:num>
  <w:num w:numId="27">
    <w:abstractNumId w:val="7"/>
  </w:num>
  <w:num w:numId="28">
    <w:abstractNumId w:val="4"/>
  </w:num>
  <w:num w:numId="29">
    <w:abstractNumId w:val="30"/>
  </w:num>
  <w:num w:numId="30">
    <w:abstractNumId w:val="8"/>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6673"/>
    <w:rsid w:val="00006B74"/>
    <w:rsid w:val="000079CC"/>
    <w:rsid w:val="00020D70"/>
    <w:rsid w:val="0003743A"/>
    <w:rsid w:val="00051459"/>
    <w:rsid w:val="00051FF1"/>
    <w:rsid w:val="000655BE"/>
    <w:rsid w:val="000675E0"/>
    <w:rsid w:val="0007698A"/>
    <w:rsid w:val="00080649"/>
    <w:rsid w:val="00084107"/>
    <w:rsid w:val="000B1D64"/>
    <w:rsid w:val="000C028D"/>
    <w:rsid w:val="000C5663"/>
    <w:rsid w:val="000E6673"/>
    <w:rsid w:val="000F174A"/>
    <w:rsid w:val="000F56B2"/>
    <w:rsid w:val="000F64C8"/>
    <w:rsid w:val="000F661F"/>
    <w:rsid w:val="00100384"/>
    <w:rsid w:val="001034C3"/>
    <w:rsid w:val="001149D7"/>
    <w:rsid w:val="00125AC9"/>
    <w:rsid w:val="00126B58"/>
    <w:rsid w:val="001337D4"/>
    <w:rsid w:val="00137F2C"/>
    <w:rsid w:val="00140223"/>
    <w:rsid w:val="001466FE"/>
    <w:rsid w:val="0016597C"/>
    <w:rsid w:val="001671BC"/>
    <w:rsid w:val="00174104"/>
    <w:rsid w:val="001843FA"/>
    <w:rsid w:val="00185294"/>
    <w:rsid w:val="001862A2"/>
    <w:rsid w:val="0018723E"/>
    <w:rsid w:val="0019282D"/>
    <w:rsid w:val="001A27A3"/>
    <w:rsid w:val="001B19E4"/>
    <w:rsid w:val="001D0426"/>
    <w:rsid w:val="001D634B"/>
    <w:rsid w:val="00211FF0"/>
    <w:rsid w:val="0022759F"/>
    <w:rsid w:val="00227A66"/>
    <w:rsid w:val="00231F24"/>
    <w:rsid w:val="00266D4F"/>
    <w:rsid w:val="00282952"/>
    <w:rsid w:val="002A5C11"/>
    <w:rsid w:val="002E30D6"/>
    <w:rsid w:val="002E681A"/>
    <w:rsid w:val="00303A80"/>
    <w:rsid w:val="003204F0"/>
    <w:rsid w:val="003241CA"/>
    <w:rsid w:val="0033430A"/>
    <w:rsid w:val="0034565A"/>
    <w:rsid w:val="00363025"/>
    <w:rsid w:val="00376576"/>
    <w:rsid w:val="00386404"/>
    <w:rsid w:val="003A4B33"/>
    <w:rsid w:val="003C11AD"/>
    <w:rsid w:val="0040293C"/>
    <w:rsid w:val="00410A48"/>
    <w:rsid w:val="00416FD0"/>
    <w:rsid w:val="00435209"/>
    <w:rsid w:val="0045132F"/>
    <w:rsid w:val="004707D0"/>
    <w:rsid w:val="004722D6"/>
    <w:rsid w:val="004908DB"/>
    <w:rsid w:val="004B4241"/>
    <w:rsid w:val="004B502C"/>
    <w:rsid w:val="004C68DC"/>
    <w:rsid w:val="004D1516"/>
    <w:rsid w:val="004D271A"/>
    <w:rsid w:val="004D28BD"/>
    <w:rsid w:val="004E29DF"/>
    <w:rsid w:val="004F4B00"/>
    <w:rsid w:val="004F5A00"/>
    <w:rsid w:val="004F6280"/>
    <w:rsid w:val="0050470E"/>
    <w:rsid w:val="00521DBA"/>
    <w:rsid w:val="005275BC"/>
    <w:rsid w:val="005736DD"/>
    <w:rsid w:val="00577D91"/>
    <w:rsid w:val="005A379F"/>
    <w:rsid w:val="005A4A21"/>
    <w:rsid w:val="005A7B9B"/>
    <w:rsid w:val="005B4D27"/>
    <w:rsid w:val="005C15E7"/>
    <w:rsid w:val="005E0EB9"/>
    <w:rsid w:val="0060385C"/>
    <w:rsid w:val="006068CD"/>
    <w:rsid w:val="0061306F"/>
    <w:rsid w:val="00616428"/>
    <w:rsid w:val="0063614E"/>
    <w:rsid w:val="00645491"/>
    <w:rsid w:val="00666B3A"/>
    <w:rsid w:val="006A331B"/>
    <w:rsid w:val="006A75E5"/>
    <w:rsid w:val="006B53F2"/>
    <w:rsid w:val="006C52CD"/>
    <w:rsid w:val="006D7EB8"/>
    <w:rsid w:val="006F7117"/>
    <w:rsid w:val="00735420"/>
    <w:rsid w:val="00745F2C"/>
    <w:rsid w:val="00756775"/>
    <w:rsid w:val="00762139"/>
    <w:rsid w:val="00764672"/>
    <w:rsid w:val="00771718"/>
    <w:rsid w:val="00774436"/>
    <w:rsid w:val="007C345A"/>
    <w:rsid w:val="007D602B"/>
    <w:rsid w:val="007E2F10"/>
    <w:rsid w:val="007E3680"/>
    <w:rsid w:val="007E6D57"/>
    <w:rsid w:val="007F392A"/>
    <w:rsid w:val="007F43E0"/>
    <w:rsid w:val="00820195"/>
    <w:rsid w:val="0083565C"/>
    <w:rsid w:val="008631D2"/>
    <w:rsid w:val="008649AC"/>
    <w:rsid w:val="00873C9A"/>
    <w:rsid w:val="0088745E"/>
    <w:rsid w:val="00893092"/>
    <w:rsid w:val="008A2212"/>
    <w:rsid w:val="008B3DBA"/>
    <w:rsid w:val="008C6F27"/>
    <w:rsid w:val="008C7408"/>
    <w:rsid w:val="008F1FF8"/>
    <w:rsid w:val="008F28CA"/>
    <w:rsid w:val="009345ED"/>
    <w:rsid w:val="00934896"/>
    <w:rsid w:val="00944B74"/>
    <w:rsid w:val="00965C62"/>
    <w:rsid w:val="009A4A2C"/>
    <w:rsid w:val="009D01DC"/>
    <w:rsid w:val="009D56A7"/>
    <w:rsid w:val="009E6124"/>
    <w:rsid w:val="009F3F6C"/>
    <w:rsid w:val="009F6B7F"/>
    <w:rsid w:val="00A00039"/>
    <w:rsid w:val="00A0483A"/>
    <w:rsid w:val="00A05217"/>
    <w:rsid w:val="00A07D0F"/>
    <w:rsid w:val="00A258CE"/>
    <w:rsid w:val="00A46D81"/>
    <w:rsid w:val="00A54954"/>
    <w:rsid w:val="00A60584"/>
    <w:rsid w:val="00A75A97"/>
    <w:rsid w:val="00A83B45"/>
    <w:rsid w:val="00A87862"/>
    <w:rsid w:val="00AE50EF"/>
    <w:rsid w:val="00AF3346"/>
    <w:rsid w:val="00B33D9D"/>
    <w:rsid w:val="00B539A1"/>
    <w:rsid w:val="00B61AE8"/>
    <w:rsid w:val="00B71E03"/>
    <w:rsid w:val="00BE52ED"/>
    <w:rsid w:val="00BF2681"/>
    <w:rsid w:val="00BF58E2"/>
    <w:rsid w:val="00BF64D8"/>
    <w:rsid w:val="00C12B8D"/>
    <w:rsid w:val="00C367CB"/>
    <w:rsid w:val="00C62C01"/>
    <w:rsid w:val="00C813E1"/>
    <w:rsid w:val="00C81C64"/>
    <w:rsid w:val="00C83A85"/>
    <w:rsid w:val="00C97561"/>
    <w:rsid w:val="00CB02C0"/>
    <w:rsid w:val="00CB7FD1"/>
    <w:rsid w:val="00CF3CFA"/>
    <w:rsid w:val="00D16627"/>
    <w:rsid w:val="00D36A0F"/>
    <w:rsid w:val="00D4575E"/>
    <w:rsid w:val="00D5166B"/>
    <w:rsid w:val="00D55FB3"/>
    <w:rsid w:val="00D634B2"/>
    <w:rsid w:val="00D74672"/>
    <w:rsid w:val="00D93CAB"/>
    <w:rsid w:val="00D9485F"/>
    <w:rsid w:val="00DA1BFE"/>
    <w:rsid w:val="00DB1215"/>
    <w:rsid w:val="00DC614A"/>
    <w:rsid w:val="00E00ADB"/>
    <w:rsid w:val="00E0313F"/>
    <w:rsid w:val="00E22EE4"/>
    <w:rsid w:val="00E5138B"/>
    <w:rsid w:val="00E53DC1"/>
    <w:rsid w:val="00E53FEB"/>
    <w:rsid w:val="00E57817"/>
    <w:rsid w:val="00E65E9E"/>
    <w:rsid w:val="00E75569"/>
    <w:rsid w:val="00E82042"/>
    <w:rsid w:val="00E837BA"/>
    <w:rsid w:val="00E904CF"/>
    <w:rsid w:val="00E92D07"/>
    <w:rsid w:val="00EB0E75"/>
    <w:rsid w:val="00EB286C"/>
    <w:rsid w:val="00EB5AE3"/>
    <w:rsid w:val="00EC5BEE"/>
    <w:rsid w:val="00EE392D"/>
    <w:rsid w:val="00F01ACA"/>
    <w:rsid w:val="00F04CF6"/>
    <w:rsid w:val="00F05446"/>
    <w:rsid w:val="00F340C6"/>
    <w:rsid w:val="00F4419D"/>
    <w:rsid w:val="00F50A23"/>
    <w:rsid w:val="00F859F6"/>
    <w:rsid w:val="00FA1273"/>
    <w:rsid w:val="00FA7448"/>
    <w:rsid w:val="00FD50E6"/>
    <w:rsid w:val="00FE5E0A"/>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autoRedefine/>
    <w:qFormat/>
    <w:rsid w:val="000079CC"/>
    <w:pPr>
      <w:shd w:val="clear" w:color="auto" w:fill="FFFFFF"/>
      <w:jc w:val="both"/>
    </w:pPr>
    <w:rPr>
      <w:rFonts w:ascii="Arial" w:hAnsi="Arial"/>
      <w:snapToGrid w:val="0"/>
      <w:color w:val="000000"/>
      <w:sz w:val="22"/>
    </w:rPr>
  </w:style>
  <w:style w:type="paragraph" w:styleId="Cmsor1">
    <w:name w:val="heading 1"/>
    <w:basedOn w:val="Norml"/>
    <w:next w:val="Norml"/>
    <w:link w:val="Cmsor1Char"/>
    <w:qFormat/>
    <w:rsid w:val="000079CC"/>
    <w:pPr>
      <w:keepNext/>
      <w:outlineLvl w:val="0"/>
    </w:pPr>
    <w:rPr>
      <w:b/>
      <w:u w:val="single"/>
    </w:rPr>
  </w:style>
  <w:style w:type="paragraph" w:styleId="Cmsor2">
    <w:name w:val="heading 2"/>
    <w:basedOn w:val="Norml"/>
    <w:next w:val="Norml"/>
    <w:qFormat/>
    <w:rsid w:val="000079CC"/>
    <w:pPr>
      <w:keepNext/>
      <w:pBdr>
        <w:top w:val="single" w:sz="4" w:space="1" w:color="C0C0C0"/>
        <w:left w:val="single" w:sz="4" w:space="4" w:color="C0C0C0"/>
        <w:bottom w:val="single" w:sz="4" w:space="1" w:color="C0C0C0"/>
        <w:right w:val="single" w:sz="4" w:space="4" w:color="C0C0C0"/>
      </w:pBdr>
      <w:shd w:val="clear" w:color="auto" w:fill="C0C0C0"/>
      <w:outlineLvl w:val="1"/>
    </w:pPr>
    <w:rPr>
      <w:b/>
    </w:rPr>
  </w:style>
  <w:style w:type="paragraph" w:styleId="Cmsor3">
    <w:name w:val="heading 3"/>
    <w:basedOn w:val="Norml"/>
    <w:next w:val="Norml"/>
    <w:qFormat/>
    <w:rsid w:val="000079CC"/>
    <w:pPr>
      <w:keepNext/>
      <w:shd w:val="clear" w:color="auto" w:fill="C0C0C0"/>
      <w:outlineLvl w:val="2"/>
    </w:pPr>
    <w:rPr>
      <w:b/>
    </w:rPr>
  </w:style>
  <w:style w:type="paragraph" w:styleId="Cmsor4">
    <w:name w:val="heading 4"/>
    <w:basedOn w:val="Norml"/>
    <w:next w:val="Norml"/>
    <w:qFormat/>
    <w:rsid w:val="000079CC"/>
    <w:pPr>
      <w:keepNext/>
      <w:outlineLvl w:val="3"/>
    </w:pPr>
    <w:rPr>
      <w:i/>
    </w:rPr>
  </w:style>
  <w:style w:type="paragraph" w:styleId="Cmsor5">
    <w:name w:val="heading 5"/>
    <w:basedOn w:val="Norml"/>
    <w:next w:val="Norml"/>
    <w:qFormat/>
    <w:rsid w:val="000079CC"/>
    <w:pPr>
      <w:keepNext/>
      <w:outlineLvl w:val="4"/>
    </w:pPr>
    <w:rPr>
      <w:b/>
      <w:color w:val="FF0000"/>
      <w:u w:val="single"/>
    </w:rPr>
  </w:style>
  <w:style w:type="paragraph" w:styleId="Cmsor6">
    <w:name w:val="heading 6"/>
    <w:basedOn w:val="Norml"/>
    <w:next w:val="Norml"/>
    <w:qFormat/>
    <w:rsid w:val="000079CC"/>
    <w:pPr>
      <w:keepNext/>
      <w:outlineLvl w:val="5"/>
    </w:pPr>
    <w:rPr>
      <w:i/>
    </w:rPr>
  </w:style>
  <w:style w:type="paragraph" w:styleId="Cmsor7">
    <w:name w:val="heading 7"/>
    <w:basedOn w:val="Norml"/>
    <w:next w:val="Norml"/>
    <w:qFormat/>
    <w:rsid w:val="000079CC"/>
    <w:pPr>
      <w:keepNext/>
      <w:outlineLvl w:val="6"/>
    </w:pPr>
    <w:rPr>
      <w:b/>
      <w:u w:val="single"/>
    </w:rPr>
  </w:style>
  <w:style w:type="paragraph" w:styleId="Cmsor8">
    <w:name w:val="heading 8"/>
    <w:basedOn w:val="Norml"/>
    <w:next w:val="Norml"/>
    <w:qFormat/>
    <w:rsid w:val="000079CC"/>
    <w:pPr>
      <w:keepNext/>
      <w:pBdr>
        <w:top w:val="single" w:sz="4" w:space="1" w:color="C0C0C0"/>
        <w:left w:val="single" w:sz="4" w:space="4" w:color="C0C0C0"/>
        <w:bottom w:val="single" w:sz="4" w:space="1" w:color="C0C0C0"/>
        <w:right w:val="single" w:sz="4" w:space="4" w:color="C0C0C0"/>
      </w:pBdr>
      <w:shd w:val="clear" w:color="auto" w:fill="C0C0C0"/>
      <w:outlineLvl w:val="7"/>
    </w:pPr>
    <w:rPr>
      <w:b/>
      <w:u w:val="single"/>
    </w:rPr>
  </w:style>
  <w:style w:type="paragraph" w:styleId="Cmsor9">
    <w:name w:val="heading 9"/>
    <w:basedOn w:val="Norml"/>
    <w:next w:val="Norml"/>
    <w:qFormat/>
    <w:rsid w:val="000079CC"/>
    <w:pPr>
      <w:keepNext/>
      <w:outlineLvl w:val="8"/>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0079CC"/>
    <w:pPr>
      <w:tabs>
        <w:tab w:val="center" w:pos="4536"/>
        <w:tab w:val="right" w:pos="9072"/>
      </w:tabs>
    </w:pPr>
  </w:style>
  <w:style w:type="character" w:styleId="Oldalszm">
    <w:name w:val="page number"/>
    <w:basedOn w:val="Bekezdsalapbettpusa"/>
    <w:rsid w:val="000079CC"/>
  </w:style>
  <w:style w:type="paragraph" w:styleId="Buborkszveg">
    <w:name w:val="Balloon Text"/>
    <w:basedOn w:val="Norml"/>
    <w:semiHidden/>
    <w:rsid w:val="000079CC"/>
    <w:rPr>
      <w:rFonts w:ascii="Tahoma" w:hAnsi="Tahoma" w:cs="Tahoma"/>
      <w:sz w:val="16"/>
      <w:szCs w:val="16"/>
    </w:rPr>
  </w:style>
  <w:style w:type="paragraph" w:styleId="llb">
    <w:name w:val="footer"/>
    <w:basedOn w:val="Norml"/>
    <w:rsid w:val="000079CC"/>
    <w:pPr>
      <w:tabs>
        <w:tab w:val="center" w:pos="4536"/>
        <w:tab w:val="right" w:pos="9072"/>
      </w:tabs>
    </w:pPr>
  </w:style>
  <w:style w:type="paragraph" w:styleId="Szvegtrzs">
    <w:name w:val="Body Text"/>
    <w:basedOn w:val="Norml"/>
    <w:link w:val="SzvegtrzsChar"/>
    <w:rsid w:val="000079CC"/>
    <w:rPr>
      <w:lang/>
    </w:rPr>
  </w:style>
  <w:style w:type="paragraph" w:styleId="Szvegtrzs2">
    <w:name w:val="Body Text 2"/>
    <w:basedOn w:val="Norml"/>
    <w:rsid w:val="000079CC"/>
    <w:rPr>
      <w:sz w:val="24"/>
    </w:rPr>
  </w:style>
  <w:style w:type="paragraph" w:styleId="Szvegtrzs3">
    <w:name w:val="Body Text 3"/>
    <w:basedOn w:val="Norml"/>
    <w:rsid w:val="000079CC"/>
    <w:pPr>
      <w:jc w:val="center"/>
    </w:pPr>
    <w:rPr>
      <w:b/>
    </w:rPr>
  </w:style>
  <w:style w:type="paragraph" w:styleId="Szvegtrzsbehzssal">
    <w:name w:val="Body Text Indent"/>
    <w:basedOn w:val="Norml"/>
    <w:rsid w:val="000079CC"/>
    <w:pPr>
      <w:ind w:firstLine="709"/>
    </w:pPr>
  </w:style>
  <w:style w:type="paragraph" w:styleId="Cm">
    <w:name w:val="Title"/>
    <w:aliases w:val="Palatino,pala,palatino"/>
    <w:basedOn w:val="Norml"/>
    <w:link w:val="CmChar"/>
    <w:qFormat/>
    <w:rsid w:val="000079CC"/>
    <w:pPr>
      <w:shd w:val="clear" w:color="auto" w:fill="auto"/>
      <w:jc w:val="center"/>
    </w:pPr>
    <w:rPr>
      <w:b/>
      <w:color w:val="auto"/>
      <w:sz w:val="28"/>
    </w:rPr>
  </w:style>
  <w:style w:type="paragraph" w:styleId="NormlWeb">
    <w:name w:val="Normal (Web)"/>
    <w:basedOn w:val="Norml"/>
    <w:uiPriority w:val="99"/>
    <w:rsid w:val="006A331B"/>
    <w:pPr>
      <w:shd w:val="clear" w:color="auto" w:fill="auto"/>
      <w:spacing w:before="100" w:beforeAutospacing="1" w:after="100" w:afterAutospacing="1"/>
      <w:jc w:val="left"/>
    </w:pPr>
    <w:rPr>
      <w:rFonts w:ascii="Times New Roman" w:hAnsi="Times New Roman"/>
      <w:snapToGrid/>
      <w:color w:val="auto"/>
      <w:sz w:val="24"/>
      <w:szCs w:val="24"/>
    </w:rPr>
  </w:style>
  <w:style w:type="table" w:styleId="Rcsostblzat">
    <w:name w:val="Table Grid"/>
    <w:basedOn w:val="Normltblzat"/>
    <w:rsid w:val="008F2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0675E0"/>
    <w:rPr>
      <w:color w:val="0000FF"/>
      <w:u w:val="single"/>
    </w:rPr>
  </w:style>
  <w:style w:type="character" w:customStyle="1" w:styleId="apple-converted-space">
    <w:name w:val="apple-converted-space"/>
    <w:basedOn w:val="Bekezdsalapbettpusa"/>
    <w:rsid w:val="000675E0"/>
  </w:style>
  <w:style w:type="character" w:styleId="Jegyzethivatkozs">
    <w:name w:val="annotation reference"/>
    <w:basedOn w:val="Bekezdsalapbettpusa"/>
    <w:rsid w:val="00A00039"/>
    <w:rPr>
      <w:sz w:val="16"/>
      <w:szCs w:val="16"/>
    </w:rPr>
  </w:style>
  <w:style w:type="paragraph" w:styleId="Jegyzetszveg">
    <w:name w:val="annotation text"/>
    <w:basedOn w:val="Norml"/>
    <w:link w:val="JegyzetszvegChar"/>
    <w:rsid w:val="00A00039"/>
    <w:rPr>
      <w:sz w:val="20"/>
    </w:rPr>
  </w:style>
  <w:style w:type="character" w:customStyle="1" w:styleId="JegyzetszvegChar">
    <w:name w:val="Jegyzetszöveg Char"/>
    <w:basedOn w:val="Bekezdsalapbettpusa"/>
    <w:link w:val="Jegyzetszveg"/>
    <w:rsid w:val="00A00039"/>
    <w:rPr>
      <w:rFonts w:ascii="Arial" w:hAnsi="Arial"/>
      <w:snapToGrid w:val="0"/>
      <w:color w:val="000000"/>
      <w:shd w:val="clear" w:color="auto" w:fill="FFFFFF"/>
    </w:rPr>
  </w:style>
  <w:style w:type="paragraph" w:styleId="Megjegyzstrgya">
    <w:name w:val="annotation subject"/>
    <w:basedOn w:val="Jegyzetszveg"/>
    <w:next w:val="Jegyzetszveg"/>
    <w:link w:val="MegjegyzstrgyaChar"/>
    <w:rsid w:val="00A00039"/>
    <w:rPr>
      <w:b/>
      <w:bCs/>
    </w:rPr>
  </w:style>
  <w:style w:type="character" w:customStyle="1" w:styleId="MegjegyzstrgyaChar">
    <w:name w:val="Megjegyzés tárgya Char"/>
    <w:basedOn w:val="JegyzetszvegChar"/>
    <w:link w:val="Megjegyzstrgya"/>
    <w:rsid w:val="00A00039"/>
    <w:rPr>
      <w:b/>
      <w:bCs/>
    </w:rPr>
  </w:style>
  <w:style w:type="character" w:customStyle="1" w:styleId="Cmsor1Char">
    <w:name w:val="Címsor 1 Char"/>
    <w:basedOn w:val="Bekezdsalapbettpusa"/>
    <w:link w:val="Cmsor1"/>
    <w:rsid w:val="00006B74"/>
    <w:rPr>
      <w:rFonts w:ascii="Arial" w:hAnsi="Arial"/>
      <w:b/>
      <w:snapToGrid w:val="0"/>
      <w:color w:val="000000"/>
      <w:sz w:val="22"/>
      <w:u w:val="single"/>
      <w:shd w:val="clear" w:color="auto" w:fill="FFFFFF"/>
    </w:rPr>
  </w:style>
  <w:style w:type="character" w:customStyle="1" w:styleId="lfejChar">
    <w:name w:val="Élőfej Char"/>
    <w:basedOn w:val="Bekezdsalapbettpusa"/>
    <w:link w:val="lfej"/>
    <w:rsid w:val="00006B74"/>
    <w:rPr>
      <w:rFonts w:ascii="Arial" w:hAnsi="Arial"/>
      <w:snapToGrid w:val="0"/>
      <w:color w:val="000000"/>
      <w:sz w:val="22"/>
      <w:shd w:val="clear" w:color="auto" w:fill="FFFFFF"/>
    </w:rPr>
  </w:style>
  <w:style w:type="paragraph" w:customStyle="1" w:styleId="Standard">
    <w:name w:val="Standard"/>
    <w:rsid w:val="00A75A97"/>
    <w:pPr>
      <w:widowControl w:val="0"/>
    </w:pPr>
    <w:rPr>
      <w:snapToGrid w:val="0"/>
      <w:sz w:val="24"/>
      <w:lang w:val="en-US"/>
    </w:rPr>
  </w:style>
  <w:style w:type="character" w:customStyle="1" w:styleId="SzvegtrzsChar">
    <w:name w:val="Szövegtörzs Char"/>
    <w:link w:val="Szvegtrzs"/>
    <w:rsid w:val="003204F0"/>
    <w:rPr>
      <w:rFonts w:ascii="Arial" w:hAnsi="Arial"/>
      <w:snapToGrid w:val="0"/>
      <w:color w:val="000000"/>
      <w:sz w:val="22"/>
      <w:shd w:val="clear" w:color="auto" w:fill="FFFFFF"/>
    </w:rPr>
  </w:style>
  <w:style w:type="character" w:styleId="Mrltotthiperhivatkozs">
    <w:name w:val="FollowedHyperlink"/>
    <w:basedOn w:val="Bekezdsalapbettpusa"/>
    <w:rsid w:val="00762139"/>
    <w:rPr>
      <w:color w:val="800080"/>
      <w:u w:val="single"/>
    </w:rPr>
  </w:style>
  <w:style w:type="paragraph" w:customStyle="1" w:styleId="Footer">
    <w:name w:val="Footer"/>
    <w:basedOn w:val="Norml"/>
    <w:rsid w:val="008F1FF8"/>
    <w:pPr>
      <w:suppressLineNumbers/>
      <w:shd w:val="clear" w:color="auto" w:fill="auto"/>
      <w:tabs>
        <w:tab w:val="center" w:pos="4819"/>
        <w:tab w:val="right" w:pos="9638"/>
      </w:tabs>
      <w:suppressAutoHyphens/>
      <w:jc w:val="left"/>
    </w:pPr>
    <w:rPr>
      <w:rFonts w:ascii="Times New Roman" w:eastAsia="Noto Sans CJK SC Regular" w:hAnsi="Times New Roman" w:cs="FreeSans"/>
      <w:snapToGrid/>
      <w:color w:val="auto"/>
      <w:kern w:val="2"/>
      <w:sz w:val="24"/>
      <w:szCs w:val="24"/>
      <w:lang w:eastAsia="zh-CN" w:bidi="hi-IN"/>
    </w:rPr>
  </w:style>
  <w:style w:type="paragraph" w:styleId="Alcm">
    <w:name w:val="Subtitle"/>
    <w:aliases w:val="Palatinó"/>
    <w:basedOn w:val="Norml"/>
    <w:next w:val="Norml"/>
    <w:link w:val="AlcmChar"/>
    <w:qFormat/>
    <w:rsid w:val="009345ED"/>
    <w:pPr>
      <w:spacing w:after="60"/>
      <w:jc w:val="center"/>
      <w:outlineLvl w:val="1"/>
    </w:pPr>
    <w:rPr>
      <w:rFonts w:ascii="Cambria" w:hAnsi="Cambria"/>
      <w:sz w:val="24"/>
      <w:szCs w:val="24"/>
    </w:rPr>
  </w:style>
  <w:style w:type="character" w:customStyle="1" w:styleId="AlcmChar">
    <w:name w:val="Alcím Char"/>
    <w:aliases w:val="Palatinó Char"/>
    <w:basedOn w:val="Bekezdsalapbettpusa"/>
    <w:link w:val="Alcm"/>
    <w:rsid w:val="009345ED"/>
    <w:rPr>
      <w:rFonts w:ascii="Cambria" w:eastAsia="Times New Roman" w:hAnsi="Cambria" w:cs="Times New Roman"/>
      <w:snapToGrid w:val="0"/>
      <w:color w:val="000000"/>
      <w:sz w:val="24"/>
      <w:szCs w:val="24"/>
      <w:shd w:val="clear" w:color="auto" w:fill="FFFFFF"/>
    </w:rPr>
  </w:style>
  <w:style w:type="paragraph" w:styleId="Listaszerbekezds">
    <w:name w:val="List Paragraph"/>
    <w:basedOn w:val="Norml"/>
    <w:uiPriority w:val="34"/>
    <w:qFormat/>
    <w:rsid w:val="00051459"/>
    <w:pPr>
      <w:shd w:val="clear" w:color="auto" w:fill="auto"/>
      <w:spacing w:after="160" w:line="259" w:lineRule="auto"/>
      <w:ind w:left="720"/>
      <w:contextualSpacing/>
      <w:jc w:val="left"/>
    </w:pPr>
    <w:rPr>
      <w:rFonts w:ascii="Calibri" w:eastAsia="Calibri" w:hAnsi="Calibri"/>
      <w:snapToGrid/>
      <w:color w:val="auto"/>
      <w:szCs w:val="22"/>
      <w:lang w:eastAsia="en-US"/>
    </w:rPr>
  </w:style>
  <w:style w:type="character" w:customStyle="1" w:styleId="CmChar">
    <w:name w:val="Cím Char"/>
    <w:aliases w:val="Palatino Char,pala Char,palatino Char"/>
    <w:basedOn w:val="Bekezdsalapbettpusa"/>
    <w:link w:val="Cm"/>
    <w:rsid w:val="00DC614A"/>
    <w:rPr>
      <w:rFonts w:ascii="Arial" w:hAnsi="Arial"/>
      <w:b/>
      <w:snapToGrid w:val="0"/>
      <w:sz w:val="28"/>
    </w:rPr>
  </w:style>
  <w:style w:type="paragraph" w:styleId="Szvegtrzsbehzssal2">
    <w:name w:val="Body Text Indent 2"/>
    <w:basedOn w:val="Norml"/>
    <w:link w:val="Szvegtrzsbehzssal2Char"/>
    <w:rsid w:val="0063614E"/>
    <w:pPr>
      <w:spacing w:after="120" w:line="480" w:lineRule="auto"/>
      <w:ind w:left="283"/>
    </w:pPr>
  </w:style>
  <w:style w:type="character" w:customStyle="1" w:styleId="Szvegtrzsbehzssal2Char">
    <w:name w:val="Szövegtörzs behúzással 2 Char"/>
    <w:basedOn w:val="Bekezdsalapbettpusa"/>
    <w:link w:val="Szvegtrzsbehzssal2"/>
    <w:rsid w:val="0063614E"/>
    <w:rPr>
      <w:rFonts w:ascii="Arial" w:hAnsi="Arial"/>
      <w:snapToGrid w:val="0"/>
      <w:color w:val="000000"/>
      <w:sz w:val="22"/>
      <w:shd w:val="clear" w:color="auto" w:fill="FFFFFF"/>
    </w:rPr>
  </w:style>
  <w:style w:type="paragraph" w:styleId="Lbjegyzetszveg">
    <w:name w:val="footnote text"/>
    <w:basedOn w:val="Norml"/>
    <w:link w:val="LbjegyzetszvegChar"/>
    <w:rsid w:val="0063614E"/>
    <w:pPr>
      <w:shd w:val="clear" w:color="auto" w:fill="auto"/>
      <w:jc w:val="left"/>
    </w:pPr>
    <w:rPr>
      <w:rFonts w:ascii="Times New Roman" w:hAnsi="Times New Roman"/>
      <w:snapToGrid/>
      <w:color w:val="auto"/>
      <w:sz w:val="20"/>
      <w:lang w:eastAsia="en-US"/>
    </w:rPr>
  </w:style>
  <w:style w:type="character" w:customStyle="1" w:styleId="LbjegyzetszvegChar">
    <w:name w:val="Lábjegyzetszöveg Char"/>
    <w:basedOn w:val="Bekezdsalapbettpusa"/>
    <w:link w:val="Lbjegyzetszveg"/>
    <w:rsid w:val="0063614E"/>
    <w:rPr>
      <w:lang w:eastAsia="en-US"/>
    </w:rPr>
  </w:style>
  <w:style w:type="character" w:styleId="Lbjegyzet-hivatkozs">
    <w:name w:val="footnote reference"/>
    <w:rsid w:val="0063614E"/>
    <w:rPr>
      <w:vertAlign w:val="superscript"/>
    </w:rPr>
  </w:style>
</w:styles>
</file>

<file path=word/webSettings.xml><?xml version="1.0" encoding="utf-8"?>
<w:webSettings xmlns:r="http://schemas.openxmlformats.org/officeDocument/2006/relationships" xmlns:w="http://schemas.openxmlformats.org/wordprocessingml/2006/main">
  <w:divs>
    <w:div w:id="105586048">
      <w:bodyDiv w:val="1"/>
      <w:marLeft w:val="0"/>
      <w:marRight w:val="0"/>
      <w:marTop w:val="0"/>
      <w:marBottom w:val="0"/>
      <w:divBdr>
        <w:top w:val="none" w:sz="0" w:space="0" w:color="auto"/>
        <w:left w:val="none" w:sz="0" w:space="0" w:color="auto"/>
        <w:bottom w:val="none" w:sz="0" w:space="0" w:color="auto"/>
        <w:right w:val="none" w:sz="0" w:space="0" w:color="auto"/>
      </w:divBdr>
    </w:div>
    <w:div w:id="142890367">
      <w:bodyDiv w:val="1"/>
      <w:marLeft w:val="0"/>
      <w:marRight w:val="0"/>
      <w:marTop w:val="0"/>
      <w:marBottom w:val="0"/>
      <w:divBdr>
        <w:top w:val="none" w:sz="0" w:space="0" w:color="auto"/>
        <w:left w:val="none" w:sz="0" w:space="0" w:color="auto"/>
        <w:bottom w:val="none" w:sz="0" w:space="0" w:color="auto"/>
        <w:right w:val="none" w:sz="0" w:space="0" w:color="auto"/>
      </w:divBdr>
    </w:div>
    <w:div w:id="158350644">
      <w:bodyDiv w:val="1"/>
      <w:marLeft w:val="0"/>
      <w:marRight w:val="0"/>
      <w:marTop w:val="0"/>
      <w:marBottom w:val="0"/>
      <w:divBdr>
        <w:top w:val="none" w:sz="0" w:space="0" w:color="auto"/>
        <w:left w:val="none" w:sz="0" w:space="0" w:color="auto"/>
        <w:bottom w:val="none" w:sz="0" w:space="0" w:color="auto"/>
        <w:right w:val="none" w:sz="0" w:space="0" w:color="auto"/>
      </w:divBdr>
      <w:divsChild>
        <w:div w:id="1209755159">
          <w:marLeft w:val="0"/>
          <w:marRight w:val="0"/>
          <w:marTop w:val="0"/>
          <w:marBottom w:val="0"/>
          <w:divBdr>
            <w:top w:val="none" w:sz="0" w:space="0" w:color="auto"/>
            <w:left w:val="none" w:sz="0" w:space="0" w:color="auto"/>
            <w:bottom w:val="none" w:sz="0" w:space="0" w:color="auto"/>
            <w:right w:val="none" w:sz="0" w:space="0" w:color="auto"/>
          </w:divBdr>
        </w:div>
        <w:div w:id="462116363">
          <w:marLeft w:val="0"/>
          <w:marRight w:val="0"/>
          <w:marTop w:val="0"/>
          <w:marBottom w:val="0"/>
          <w:divBdr>
            <w:top w:val="none" w:sz="0" w:space="0" w:color="auto"/>
            <w:left w:val="none" w:sz="0" w:space="0" w:color="auto"/>
            <w:bottom w:val="none" w:sz="0" w:space="0" w:color="auto"/>
            <w:right w:val="none" w:sz="0" w:space="0" w:color="auto"/>
          </w:divBdr>
        </w:div>
      </w:divsChild>
    </w:div>
    <w:div w:id="180514663">
      <w:bodyDiv w:val="1"/>
      <w:marLeft w:val="0"/>
      <w:marRight w:val="0"/>
      <w:marTop w:val="0"/>
      <w:marBottom w:val="0"/>
      <w:divBdr>
        <w:top w:val="none" w:sz="0" w:space="0" w:color="auto"/>
        <w:left w:val="none" w:sz="0" w:space="0" w:color="auto"/>
        <w:bottom w:val="none" w:sz="0" w:space="0" w:color="auto"/>
        <w:right w:val="none" w:sz="0" w:space="0" w:color="auto"/>
      </w:divBdr>
    </w:div>
    <w:div w:id="408885042">
      <w:bodyDiv w:val="1"/>
      <w:marLeft w:val="0"/>
      <w:marRight w:val="0"/>
      <w:marTop w:val="0"/>
      <w:marBottom w:val="0"/>
      <w:divBdr>
        <w:top w:val="none" w:sz="0" w:space="0" w:color="auto"/>
        <w:left w:val="none" w:sz="0" w:space="0" w:color="auto"/>
        <w:bottom w:val="none" w:sz="0" w:space="0" w:color="auto"/>
        <w:right w:val="none" w:sz="0" w:space="0" w:color="auto"/>
      </w:divBdr>
    </w:div>
    <w:div w:id="497813508">
      <w:bodyDiv w:val="1"/>
      <w:marLeft w:val="0"/>
      <w:marRight w:val="0"/>
      <w:marTop w:val="0"/>
      <w:marBottom w:val="0"/>
      <w:divBdr>
        <w:top w:val="none" w:sz="0" w:space="0" w:color="auto"/>
        <w:left w:val="none" w:sz="0" w:space="0" w:color="auto"/>
        <w:bottom w:val="none" w:sz="0" w:space="0" w:color="auto"/>
        <w:right w:val="none" w:sz="0" w:space="0" w:color="auto"/>
      </w:divBdr>
    </w:div>
    <w:div w:id="546911538">
      <w:bodyDiv w:val="1"/>
      <w:marLeft w:val="0"/>
      <w:marRight w:val="0"/>
      <w:marTop w:val="0"/>
      <w:marBottom w:val="0"/>
      <w:divBdr>
        <w:top w:val="none" w:sz="0" w:space="0" w:color="auto"/>
        <w:left w:val="none" w:sz="0" w:space="0" w:color="auto"/>
        <w:bottom w:val="none" w:sz="0" w:space="0" w:color="auto"/>
        <w:right w:val="none" w:sz="0" w:space="0" w:color="auto"/>
      </w:divBdr>
    </w:div>
    <w:div w:id="702905044">
      <w:bodyDiv w:val="1"/>
      <w:marLeft w:val="0"/>
      <w:marRight w:val="0"/>
      <w:marTop w:val="0"/>
      <w:marBottom w:val="0"/>
      <w:divBdr>
        <w:top w:val="none" w:sz="0" w:space="0" w:color="auto"/>
        <w:left w:val="none" w:sz="0" w:space="0" w:color="auto"/>
        <w:bottom w:val="none" w:sz="0" w:space="0" w:color="auto"/>
        <w:right w:val="none" w:sz="0" w:space="0" w:color="auto"/>
      </w:divBdr>
    </w:div>
    <w:div w:id="838155892">
      <w:bodyDiv w:val="1"/>
      <w:marLeft w:val="0"/>
      <w:marRight w:val="0"/>
      <w:marTop w:val="0"/>
      <w:marBottom w:val="0"/>
      <w:divBdr>
        <w:top w:val="none" w:sz="0" w:space="0" w:color="auto"/>
        <w:left w:val="none" w:sz="0" w:space="0" w:color="auto"/>
        <w:bottom w:val="none" w:sz="0" w:space="0" w:color="auto"/>
        <w:right w:val="none" w:sz="0" w:space="0" w:color="auto"/>
      </w:divBdr>
    </w:div>
    <w:div w:id="1086998609">
      <w:bodyDiv w:val="1"/>
      <w:marLeft w:val="0"/>
      <w:marRight w:val="0"/>
      <w:marTop w:val="0"/>
      <w:marBottom w:val="0"/>
      <w:divBdr>
        <w:top w:val="none" w:sz="0" w:space="0" w:color="auto"/>
        <w:left w:val="none" w:sz="0" w:space="0" w:color="auto"/>
        <w:bottom w:val="none" w:sz="0" w:space="0" w:color="auto"/>
        <w:right w:val="none" w:sz="0" w:space="0" w:color="auto"/>
      </w:divBdr>
    </w:div>
    <w:div w:id="1217356626">
      <w:bodyDiv w:val="1"/>
      <w:marLeft w:val="0"/>
      <w:marRight w:val="0"/>
      <w:marTop w:val="0"/>
      <w:marBottom w:val="0"/>
      <w:divBdr>
        <w:top w:val="none" w:sz="0" w:space="0" w:color="auto"/>
        <w:left w:val="none" w:sz="0" w:space="0" w:color="auto"/>
        <w:bottom w:val="none" w:sz="0" w:space="0" w:color="auto"/>
        <w:right w:val="none" w:sz="0" w:space="0" w:color="auto"/>
      </w:divBdr>
    </w:div>
    <w:div w:id="1275753001">
      <w:bodyDiv w:val="1"/>
      <w:marLeft w:val="0"/>
      <w:marRight w:val="0"/>
      <w:marTop w:val="0"/>
      <w:marBottom w:val="0"/>
      <w:divBdr>
        <w:top w:val="none" w:sz="0" w:space="0" w:color="auto"/>
        <w:left w:val="none" w:sz="0" w:space="0" w:color="auto"/>
        <w:bottom w:val="none" w:sz="0" w:space="0" w:color="auto"/>
        <w:right w:val="none" w:sz="0" w:space="0" w:color="auto"/>
      </w:divBdr>
    </w:div>
    <w:div w:id="1695303087">
      <w:bodyDiv w:val="1"/>
      <w:marLeft w:val="0"/>
      <w:marRight w:val="0"/>
      <w:marTop w:val="0"/>
      <w:marBottom w:val="0"/>
      <w:divBdr>
        <w:top w:val="none" w:sz="0" w:space="0" w:color="auto"/>
        <w:left w:val="none" w:sz="0" w:space="0" w:color="auto"/>
        <w:bottom w:val="none" w:sz="0" w:space="0" w:color="auto"/>
        <w:right w:val="none" w:sz="0" w:space="0" w:color="auto"/>
      </w:divBdr>
    </w:div>
    <w:div w:id="2039039293">
      <w:bodyDiv w:val="1"/>
      <w:marLeft w:val="0"/>
      <w:marRight w:val="0"/>
      <w:marTop w:val="0"/>
      <w:marBottom w:val="0"/>
      <w:divBdr>
        <w:top w:val="none" w:sz="0" w:space="0" w:color="auto"/>
        <w:left w:val="none" w:sz="0" w:space="0" w:color="auto"/>
        <w:bottom w:val="none" w:sz="0" w:space="0" w:color="auto"/>
        <w:right w:val="none" w:sz="0" w:space="0" w:color="auto"/>
      </w:divBdr>
    </w:div>
    <w:div w:id="2106919257">
      <w:bodyDiv w:val="1"/>
      <w:marLeft w:val="0"/>
      <w:marRight w:val="0"/>
      <w:marTop w:val="0"/>
      <w:marBottom w:val="0"/>
      <w:divBdr>
        <w:top w:val="none" w:sz="0" w:space="0" w:color="auto"/>
        <w:left w:val="none" w:sz="0" w:space="0" w:color="auto"/>
        <w:bottom w:val="none" w:sz="0" w:space="0" w:color="auto"/>
        <w:right w:val="none" w:sz="0" w:space="0" w:color="auto"/>
      </w:divBdr>
    </w:div>
    <w:div w:id="2120106323">
      <w:bodyDiv w:val="1"/>
      <w:marLeft w:val="0"/>
      <w:marRight w:val="0"/>
      <w:marTop w:val="0"/>
      <w:marBottom w:val="0"/>
      <w:divBdr>
        <w:top w:val="none" w:sz="0" w:space="0" w:color="auto"/>
        <w:left w:val="none" w:sz="0" w:space="0" w:color="auto"/>
        <w:bottom w:val="none" w:sz="0" w:space="0" w:color="auto"/>
        <w:right w:val="none" w:sz="0" w:space="0" w:color="auto"/>
      </w:divBdr>
    </w:div>
    <w:div w:id="214415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5613</Words>
  <Characters>38732</Characters>
  <Application>Microsoft Office Word</Application>
  <DocSecurity>0</DocSecurity>
  <Lines>322</Lines>
  <Paragraphs>88</Paragraphs>
  <ScaleCrop>false</ScaleCrop>
  <HeadingPairs>
    <vt:vector size="2" baseType="variant">
      <vt:variant>
        <vt:lpstr>Cím</vt:lpstr>
      </vt:variant>
      <vt:variant>
        <vt:i4>1</vt:i4>
      </vt:variant>
    </vt:vector>
  </HeadingPairs>
  <TitlesOfParts>
    <vt:vector size="1" baseType="lpstr">
      <vt:lpstr>Németkér Községi Önkormányzat Képviselőtestülete 2005</vt:lpstr>
    </vt:vector>
  </TitlesOfParts>
  <Company>WXPEE</Company>
  <LinksUpToDate>false</LinksUpToDate>
  <CharactersWithSpaces>44257</CharactersWithSpaces>
  <SharedDoc>false</SharedDoc>
  <HLinks>
    <vt:vector size="18" baseType="variant">
      <vt:variant>
        <vt:i4>1048578</vt:i4>
      </vt:variant>
      <vt:variant>
        <vt:i4>6</vt:i4>
      </vt:variant>
      <vt:variant>
        <vt:i4>0</vt:i4>
      </vt:variant>
      <vt:variant>
        <vt:i4>5</vt:i4>
      </vt:variant>
      <vt:variant>
        <vt:lpwstr>https://or.njt.hu/eli/414775/r/2019/8</vt:lpwstr>
      </vt:variant>
      <vt:variant>
        <vt:lpwstr/>
      </vt:variant>
      <vt:variant>
        <vt:i4>2031623</vt:i4>
      </vt:variant>
      <vt:variant>
        <vt:i4>3</vt:i4>
      </vt:variant>
      <vt:variant>
        <vt:i4>0</vt:i4>
      </vt:variant>
      <vt:variant>
        <vt:i4>5</vt:i4>
      </vt:variant>
      <vt:variant>
        <vt:lpwstr>https://or.njt.hu/eli/414896/r/2022/9</vt:lpwstr>
      </vt:variant>
      <vt:variant>
        <vt:lpwstr/>
      </vt:variant>
      <vt:variant>
        <vt:i4>2031622</vt:i4>
      </vt:variant>
      <vt:variant>
        <vt:i4>0</vt:i4>
      </vt:variant>
      <vt:variant>
        <vt:i4>0</vt:i4>
      </vt:variant>
      <vt:variant>
        <vt:i4>5</vt:i4>
      </vt:variant>
      <vt:variant>
        <vt:lpwstr>https://or.njt.hu/eli/414896/r/2023/9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Németkér Községi Önkormányzat Képviselőtestülete 2005</dc:title>
  <dc:creator>bobe</dc:creator>
  <cp:lastModifiedBy>sys</cp:lastModifiedBy>
  <cp:revision>3</cp:revision>
  <cp:lastPrinted>2024-10-03T11:33:00Z</cp:lastPrinted>
  <dcterms:created xsi:type="dcterms:W3CDTF">2025-01-06T10:09:00Z</dcterms:created>
  <dcterms:modified xsi:type="dcterms:W3CDTF">2025-01-06T10:13:00Z</dcterms:modified>
</cp:coreProperties>
</file>