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2C" w:rsidRPr="001149D7" w:rsidRDefault="009A4A2C">
      <w:pPr>
        <w:rPr>
          <w:rFonts w:ascii="Times New Roman" w:hAnsi="Times New Roman"/>
          <w:b/>
          <w:color w:val="auto"/>
          <w:sz w:val="24"/>
          <w:u w:val="single"/>
        </w:rPr>
      </w:pPr>
    </w:p>
    <w:p w:rsidR="00D36A0F" w:rsidRDefault="00D36A0F" w:rsidP="00D36A0F">
      <w:pPr>
        <w:pStyle w:val="NormlWeb"/>
        <w:spacing w:before="0" w:beforeAutospacing="0" w:after="0" w:afterAutospacing="0"/>
        <w:ind w:right="147"/>
        <w:jc w:val="center"/>
        <w:rPr>
          <w:b/>
          <w:bCs/>
        </w:rPr>
      </w:pPr>
    </w:p>
    <w:p w:rsidR="00893092" w:rsidRDefault="005E20C6" w:rsidP="00893092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 w:rsidRPr="005E20C6">
        <w:rPr>
          <w:noProof/>
        </w:rPr>
        <w:pict>
          <v:shape id="_x0000_s1032" type="#_x0000_t75" style="position:absolute;left:0;text-align:left;margin-left:0;margin-top:0;width:96.75pt;height:112.5pt;z-index:1;mso-position-horizontal:left;mso-position-horizontal-relative:margin;mso-position-vertical:top;mso-position-vertical-relative:margin">
            <v:imagedata r:id="rId7" o:title="letöltés"/>
            <w10:wrap type="square" side="right" anchorx="margin" anchory="margin"/>
          </v:shape>
        </w:pict>
      </w:r>
      <w:r w:rsidR="00893092">
        <w:rPr>
          <w:rFonts w:ascii="Cambria" w:hAnsi="Cambria"/>
          <w:b/>
          <w:color w:val="auto"/>
          <w:sz w:val="32"/>
          <w:szCs w:val="32"/>
          <w:u w:val="single"/>
        </w:rPr>
        <w:t xml:space="preserve">ELŐTERJESZTÉS </w:t>
      </w:r>
    </w:p>
    <w:p w:rsidR="00893092" w:rsidRDefault="00893092" w:rsidP="00893092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>
        <w:rPr>
          <w:rFonts w:ascii="Cambria" w:hAnsi="Cambria"/>
          <w:b/>
          <w:color w:val="auto"/>
          <w:sz w:val="32"/>
          <w:szCs w:val="32"/>
          <w:u w:val="single"/>
        </w:rPr>
        <w:t xml:space="preserve">Dunaszentgyörgy Község Önkormányzat </w:t>
      </w:r>
    </w:p>
    <w:p w:rsidR="00893092" w:rsidRDefault="00893092" w:rsidP="00893092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>
        <w:rPr>
          <w:rFonts w:ascii="Cambria" w:hAnsi="Cambria"/>
          <w:b/>
          <w:color w:val="auto"/>
          <w:sz w:val="32"/>
          <w:szCs w:val="32"/>
          <w:u w:val="single"/>
        </w:rPr>
        <w:t xml:space="preserve">Képviselő-testületének </w:t>
      </w:r>
    </w:p>
    <w:p w:rsidR="004C471A" w:rsidRDefault="004C471A" w:rsidP="004C471A">
      <w:pPr>
        <w:jc w:val="center"/>
        <w:rPr>
          <w:rFonts w:ascii="Cambria" w:hAnsi="Cambria"/>
          <w:b/>
          <w:color w:val="auto"/>
          <w:sz w:val="32"/>
          <w:szCs w:val="32"/>
          <w:u w:val="single"/>
        </w:rPr>
      </w:pPr>
      <w:r>
        <w:rPr>
          <w:rFonts w:ascii="Cambria" w:hAnsi="Cambria"/>
          <w:b/>
          <w:color w:val="auto"/>
          <w:sz w:val="32"/>
          <w:szCs w:val="32"/>
          <w:u w:val="single"/>
        </w:rPr>
        <w:t xml:space="preserve">2024. </w:t>
      </w:r>
      <w:r>
        <w:rPr>
          <w:rFonts w:ascii="Cambria" w:hAnsi="Cambria"/>
          <w:b/>
          <w:sz w:val="32"/>
          <w:szCs w:val="32"/>
          <w:u w:val="single"/>
        </w:rPr>
        <w:t>november 28</w:t>
      </w:r>
      <w:r>
        <w:rPr>
          <w:rFonts w:ascii="Cambria" w:hAnsi="Cambria"/>
          <w:b/>
          <w:color w:val="auto"/>
          <w:sz w:val="32"/>
          <w:szCs w:val="32"/>
          <w:u w:val="single"/>
        </w:rPr>
        <w:t>-i ülésére</w:t>
      </w:r>
    </w:p>
    <w:p w:rsidR="000B1D64" w:rsidRDefault="000B1D64" w:rsidP="0034565A">
      <w:pPr>
        <w:pStyle w:val="NormlWeb"/>
        <w:spacing w:before="0" w:beforeAutospacing="0" w:after="0" w:afterAutospacing="0"/>
        <w:ind w:right="147"/>
        <w:jc w:val="both"/>
        <w:rPr>
          <w:b/>
          <w:bCs/>
        </w:rPr>
      </w:pPr>
    </w:p>
    <w:p w:rsidR="00FA1273" w:rsidRPr="001149D7" w:rsidRDefault="00FA1273">
      <w:pPr>
        <w:rPr>
          <w:rFonts w:ascii="Times New Roman" w:hAnsi="Times New Roman"/>
          <w:color w:val="auto"/>
          <w:sz w:val="24"/>
        </w:rPr>
      </w:pPr>
    </w:p>
    <w:p w:rsidR="00EE392D" w:rsidRPr="0034565A" w:rsidRDefault="00C666F2" w:rsidP="00EE392D">
      <w:pPr>
        <w:pStyle w:val="Cmsor2"/>
        <w:shd w:val="clear" w:color="auto" w:fill="EEECE1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</w:t>
      </w:r>
      <w:r w:rsidR="00EE392D" w:rsidRPr="0034565A">
        <w:rPr>
          <w:rFonts w:ascii="Palatino Linotype" w:hAnsi="Palatino Linotype"/>
          <w:sz w:val="24"/>
          <w:szCs w:val="24"/>
        </w:rPr>
        <w:t>. NAPIRENDI PONT</w:t>
      </w:r>
    </w:p>
    <w:p w:rsidR="00EE392D" w:rsidRPr="001149D7" w:rsidRDefault="00EE392D" w:rsidP="00EE392D">
      <w:pPr>
        <w:rPr>
          <w:rFonts w:ascii="Times New Roman" w:hAnsi="Times New Roman"/>
          <w:b/>
          <w:color w:val="auto"/>
          <w:sz w:val="24"/>
          <w:u w:val="single"/>
        </w:rPr>
      </w:pPr>
    </w:p>
    <w:p w:rsidR="0065347F" w:rsidRPr="0065347F" w:rsidRDefault="0065347F" w:rsidP="006C6786">
      <w:pPr>
        <w:pStyle w:val="Szvegtrzs"/>
        <w:rPr>
          <w:rFonts w:ascii="Palatino Linotype" w:hAnsi="Palatino Linotype"/>
          <w:b/>
          <w:color w:val="auto"/>
          <w:szCs w:val="22"/>
          <w:u w:val="single"/>
        </w:rPr>
      </w:pPr>
      <w:r w:rsidRPr="0065347F">
        <w:rPr>
          <w:rFonts w:ascii="Palatino Linotype" w:hAnsi="Palatino Linotype"/>
          <w:b/>
          <w:color w:val="auto"/>
          <w:szCs w:val="22"/>
          <w:u w:val="single"/>
        </w:rPr>
        <w:t xml:space="preserve">A közterület használat szabályairól szóló 6/2008. (IV.21.) önkormányzati rendelet módosításának megtárgyalása </w:t>
      </w:r>
    </w:p>
    <w:p w:rsidR="0065347F" w:rsidRPr="0065347F" w:rsidRDefault="0065347F" w:rsidP="0065347F">
      <w:pPr>
        <w:rPr>
          <w:rFonts w:ascii="Palatino Linotype" w:hAnsi="Palatino Linotype"/>
          <w:color w:val="auto"/>
          <w:szCs w:val="22"/>
        </w:rPr>
      </w:pPr>
      <w:r w:rsidRPr="0065347F">
        <w:rPr>
          <w:rFonts w:ascii="Palatino Linotype" w:hAnsi="Palatino Linotype"/>
          <w:b/>
          <w:color w:val="auto"/>
          <w:szCs w:val="22"/>
          <w:u w:val="single"/>
        </w:rPr>
        <w:t>Előadó</w:t>
      </w:r>
      <w:r w:rsidRPr="0065347F">
        <w:rPr>
          <w:rFonts w:ascii="Palatino Linotype" w:hAnsi="Palatino Linotype"/>
          <w:color w:val="auto"/>
          <w:szCs w:val="22"/>
          <w:u w:val="single"/>
        </w:rPr>
        <w:t>:</w:t>
      </w:r>
      <w:r w:rsidRPr="0065347F">
        <w:rPr>
          <w:rFonts w:ascii="Palatino Linotype" w:hAnsi="Palatino Linotype"/>
          <w:color w:val="auto"/>
          <w:szCs w:val="22"/>
        </w:rPr>
        <w:t xml:space="preserve"> Kirnyákné Balogh Mária polgármester </w:t>
      </w:r>
    </w:p>
    <w:p w:rsidR="0065347F" w:rsidRPr="0065347F" w:rsidRDefault="0065347F" w:rsidP="0065347F">
      <w:pPr>
        <w:rPr>
          <w:rFonts w:ascii="Palatino Linotype" w:hAnsi="Palatino Linotype"/>
          <w:color w:val="auto"/>
          <w:szCs w:val="22"/>
        </w:rPr>
      </w:pPr>
      <w:r w:rsidRPr="0065347F">
        <w:rPr>
          <w:rFonts w:ascii="Palatino Linotype" w:hAnsi="Palatino Linotype"/>
          <w:b/>
          <w:color w:val="auto"/>
          <w:szCs w:val="22"/>
          <w:u w:val="single"/>
        </w:rPr>
        <w:t>Döntéshozatal</w:t>
      </w:r>
      <w:r w:rsidRPr="0065347F">
        <w:rPr>
          <w:rFonts w:ascii="Palatino Linotype" w:hAnsi="Palatino Linotype"/>
          <w:b/>
          <w:color w:val="auto"/>
          <w:szCs w:val="22"/>
        </w:rPr>
        <w:t xml:space="preserve">: </w:t>
      </w:r>
      <w:r w:rsidRPr="0065347F">
        <w:rPr>
          <w:rFonts w:ascii="Palatino Linotype" w:hAnsi="Palatino Linotype"/>
          <w:color w:val="auto"/>
          <w:szCs w:val="22"/>
        </w:rPr>
        <w:t xml:space="preserve">nyílt ülésen minősített szótöbbséggel </w:t>
      </w:r>
    </w:p>
    <w:p w:rsidR="00713DB7" w:rsidRPr="00713DB7" w:rsidRDefault="00713DB7" w:rsidP="0065347F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color w:val="auto"/>
          <w:sz w:val="24"/>
        </w:rPr>
      </w:pPr>
      <w:r w:rsidRPr="00713DB7">
        <w:rPr>
          <w:rFonts w:ascii="Times New Roman" w:hAnsi="Times New Roman"/>
          <w:color w:val="auto"/>
          <w:sz w:val="24"/>
        </w:rPr>
        <w:t>________________________________________________________________________________</w:t>
      </w:r>
    </w:p>
    <w:p w:rsidR="0065347F" w:rsidRDefault="0065347F" w:rsidP="0065347F">
      <w:pPr>
        <w:pStyle w:val="lfej"/>
        <w:tabs>
          <w:tab w:val="clear" w:pos="4536"/>
          <w:tab w:val="clear" w:pos="9072"/>
        </w:tabs>
        <w:rPr>
          <w:rFonts w:ascii="Times New Roman" w:hAnsi="Times New Roman"/>
          <w:color w:val="0070C0"/>
          <w:sz w:val="24"/>
        </w:rPr>
      </w:pPr>
    </w:p>
    <w:p w:rsidR="00B71824" w:rsidRDefault="00B71824" w:rsidP="00B71824">
      <w:pPr>
        <w:rPr>
          <w:rFonts w:ascii="Palatino Linotype" w:hAnsi="Palatino Linotype"/>
          <w:b/>
          <w:color w:val="auto"/>
          <w:sz w:val="24"/>
          <w:szCs w:val="22"/>
        </w:rPr>
      </w:pPr>
      <w:r>
        <w:rPr>
          <w:rFonts w:ascii="Palatino Linotype" w:hAnsi="Palatino Linotype"/>
          <w:b/>
          <w:color w:val="auto"/>
          <w:sz w:val="24"/>
          <w:szCs w:val="22"/>
        </w:rPr>
        <w:t>Tisztelt Képviselő-testület!</w:t>
      </w:r>
    </w:p>
    <w:p w:rsidR="00B71824" w:rsidRDefault="00B71824" w:rsidP="00B71824">
      <w:pPr>
        <w:pStyle w:val="lfej"/>
        <w:tabs>
          <w:tab w:val="left" w:pos="708"/>
        </w:tabs>
        <w:rPr>
          <w:rFonts w:ascii="Palatino Linotype" w:hAnsi="Palatino Linotype"/>
          <w:color w:val="auto"/>
          <w:szCs w:val="22"/>
        </w:rPr>
      </w:pPr>
    </w:p>
    <w:p w:rsidR="00B71824" w:rsidRPr="00664EA6" w:rsidRDefault="00664EA6" w:rsidP="00B71824">
      <w:pPr>
        <w:pStyle w:val="Szvegtrzs"/>
        <w:rPr>
          <w:rFonts w:asciiTheme="majorHAnsi" w:hAnsiTheme="majorHAnsi"/>
          <w:color w:val="auto"/>
          <w:szCs w:val="22"/>
        </w:rPr>
      </w:pPr>
      <w:r w:rsidRPr="00664EA6">
        <w:rPr>
          <w:rFonts w:asciiTheme="majorHAnsi" w:hAnsiTheme="majorHAnsi"/>
          <w:color w:val="auto"/>
          <w:szCs w:val="22"/>
        </w:rPr>
        <w:t xml:space="preserve">A képviselő-testület korábbi ülésen hozott alkalmi árusítással kapcsolatos informális javaslata alapján előterjesztésre kerül </w:t>
      </w:r>
      <w:r w:rsidRPr="00664EA6">
        <w:rPr>
          <w:rFonts w:asciiTheme="majorHAnsi" w:hAnsiTheme="majorHAnsi"/>
          <w:i/>
          <w:color w:val="auto"/>
          <w:szCs w:val="22"/>
        </w:rPr>
        <w:t>A k</w:t>
      </w:r>
      <w:r w:rsidR="00B71824" w:rsidRPr="00664EA6">
        <w:rPr>
          <w:rFonts w:asciiTheme="majorHAnsi" w:hAnsiTheme="majorHAnsi"/>
          <w:i/>
          <w:color w:val="auto"/>
          <w:szCs w:val="22"/>
        </w:rPr>
        <w:t xml:space="preserve">özterület használat szabályairól szóló </w:t>
      </w:r>
      <w:r w:rsidR="00B71824" w:rsidRPr="00664EA6">
        <w:rPr>
          <w:rFonts w:asciiTheme="majorHAnsi" w:hAnsiTheme="majorHAnsi"/>
          <w:color w:val="auto"/>
          <w:szCs w:val="22"/>
        </w:rPr>
        <w:t>6/2008. (IV.21.) önkormányzati rendelet módosítása</w:t>
      </w:r>
      <w:r w:rsidRPr="00664EA6">
        <w:rPr>
          <w:rFonts w:asciiTheme="majorHAnsi" w:hAnsiTheme="majorHAnsi"/>
          <w:color w:val="auto"/>
          <w:szCs w:val="22"/>
        </w:rPr>
        <w:t xml:space="preserve"> az alábbiak szerint.</w:t>
      </w:r>
    </w:p>
    <w:p w:rsidR="004A211D" w:rsidRPr="00664EA6" w:rsidRDefault="004A211D" w:rsidP="004A211D">
      <w:pPr>
        <w:pStyle w:val="Szvegtrzs"/>
        <w:jc w:val="left"/>
        <w:rPr>
          <w:rFonts w:asciiTheme="majorHAnsi" w:hAnsiTheme="majorHAnsi"/>
          <w:b/>
          <w:bCs/>
        </w:rPr>
      </w:pPr>
    </w:p>
    <w:p w:rsidR="004A211D" w:rsidRPr="00664EA6" w:rsidRDefault="004A211D" w:rsidP="004A211D">
      <w:pPr>
        <w:pStyle w:val="Szvegtrzs"/>
        <w:jc w:val="left"/>
        <w:rPr>
          <w:rFonts w:asciiTheme="majorHAnsi" w:hAnsiTheme="majorHAnsi"/>
          <w:bCs/>
          <w:i/>
          <w:highlight w:val="cyan"/>
        </w:rPr>
      </w:pPr>
    </w:p>
    <w:p w:rsidR="00C666F2" w:rsidRPr="00664EA6" w:rsidRDefault="004C471A" w:rsidP="00C666F2">
      <w:pPr>
        <w:pStyle w:val="Szvegtrzs"/>
        <w:jc w:val="center"/>
        <w:rPr>
          <w:rFonts w:asciiTheme="majorHAnsi" w:hAnsiTheme="majorHAnsi"/>
          <w:b/>
          <w:szCs w:val="22"/>
        </w:rPr>
      </w:pPr>
      <w:r w:rsidRPr="005E20C6">
        <w:rPr>
          <w:rFonts w:asciiTheme="majorHAnsi" w:hAnsiTheme="majorHAnsi"/>
          <w:b/>
          <w:szCs w:val="22"/>
        </w:rPr>
        <w:pict>
          <v:shape id="_x0000_i1025" type="#_x0000_t75" alt="" style="width:218.25pt;height:9pt">
            <v:imagedata r:id="rId8" r:href="rId9"/>
          </v:shape>
        </w:pict>
      </w:r>
    </w:p>
    <w:p w:rsidR="00C666F2" w:rsidRPr="00664EA6" w:rsidRDefault="00C666F2" w:rsidP="00C666F2">
      <w:pPr>
        <w:pStyle w:val="Szvegtrzs"/>
        <w:jc w:val="center"/>
        <w:rPr>
          <w:rFonts w:asciiTheme="majorHAnsi" w:hAnsiTheme="majorHAnsi"/>
          <w:bCs/>
          <w:i/>
          <w:szCs w:val="22"/>
        </w:rPr>
      </w:pPr>
    </w:p>
    <w:p w:rsidR="00C666F2" w:rsidRPr="00664EA6" w:rsidRDefault="00C666F2" w:rsidP="00C666F2">
      <w:pPr>
        <w:pStyle w:val="Szvegtrzs"/>
        <w:jc w:val="center"/>
        <w:rPr>
          <w:rFonts w:asciiTheme="majorHAnsi" w:hAnsiTheme="majorHAnsi"/>
          <w:b/>
          <w:color w:val="auto"/>
          <w:szCs w:val="22"/>
          <w:u w:val="single"/>
        </w:rPr>
      </w:pPr>
      <w:r w:rsidRPr="00664EA6">
        <w:rPr>
          <w:rFonts w:asciiTheme="majorHAnsi" w:hAnsiTheme="majorHAnsi"/>
          <w:b/>
          <w:color w:val="auto"/>
          <w:szCs w:val="22"/>
          <w:u w:val="single"/>
        </w:rPr>
        <w:t>A közterület használat szabályairól szóló</w:t>
      </w:r>
    </w:p>
    <w:p w:rsidR="00C666F2" w:rsidRPr="00664EA6" w:rsidRDefault="00C666F2" w:rsidP="00C666F2">
      <w:pPr>
        <w:pStyle w:val="Szvegtrzs"/>
        <w:jc w:val="center"/>
        <w:rPr>
          <w:rFonts w:asciiTheme="majorHAnsi" w:hAnsiTheme="majorHAnsi"/>
          <w:b/>
          <w:color w:val="auto"/>
          <w:szCs w:val="22"/>
          <w:u w:val="single"/>
        </w:rPr>
      </w:pPr>
      <w:r w:rsidRPr="00664EA6">
        <w:rPr>
          <w:rFonts w:asciiTheme="majorHAnsi" w:hAnsiTheme="majorHAnsi"/>
          <w:b/>
          <w:color w:val="auto"/>
          <w:szCs w:val="22"/>
          <w:u w:val="single"/>
        </w:rPr>
        <w:t>6/2008. (IV.21.) önkormányzati rendelet módosítása</w:t>
      </w:r>
    </w:p>
    <w:p w:rsidR="00C666F2" w:rsidRPr="00664EA6" w:rsidRDefault="00C666F2" w:rsidP="00C666F2">
      <w:pPr>
        <w:rPr>
          <w:rFonts w:asciiTheme="majorHAnsi" w:hAnsiTheme="majorHAnsi"/>
          <w:b/>
          <w:bCs/>
          <w:szCs w:val="22"/>
        </w:rPr>
      </w:pPr>
    </w:p>
    <w:p w:rsidR="00C666F2" w:rsidRPr="00664EA6" w:rsidRDefault="00C666F2" w:rsidP="00C666F2">
      <w:pPr>
        <w:jc w:val="center"/>
        <w:rPr>
          <w:rFonts w:asciiTheme="majorHAnsi" w:hAnsiTheme="majorHAnsi"/>
          <w:b/>
          <w:bCs/>
          <w:szCs w:val="22"/>
        </w:rPr>
      </w:pPr>
      <w:r w:rsidRPr="00664EA6">
        <w:rPr>
          <w:rFonts w:asciiTheme="majorHAnsi" w:hAnsiTheme="majorHAnsi"/>
          <w:b/>
          <w:bCs/>
          <w:szCs w:val="22"/>
        </w:rPr>
        <w:t>HATÁSVIZSGÁLAT</w:t>
      </w:r>
    </w:p>
    <w:p w:rsidR="00C666F2" w:rsidRPr="00664EA6" w:rsidRDefault="00C666F2" w:rsidP="00C666F2">
      <w:pPr>
        <w:rPr>
          <w:rFonts w:asciiTheme="majorHAnsi" w:hAnsiTheme="majorHAnsi"/>
          <w:b/>
          <w:bCs/>
          <w:szCs w:val="22"/>
        </w:rPr>
      </w:pPr>
    </w:p>
    <w:p w:rsidR="00C666F2" w:rsidRPr="00664EA6" w:rsidRDefault="00C666F2" w:rsidP="00C666F2">
      <w:pPr>
        <w:rPr>
          <w:rFonts w:asciiTheme="majorHAnsi" w:hAnsiTheme="majorHAnsi"/>
          <w:b/>
          <w:i/>
          <w:szCs w:val="22"/>
          <w:u w:val="single"/>
        </w:rPr>
      </w:pPr>
      <w:r w:rsidRPr="00664EA6">
        <w:rPr>
          <w:rFonts w:asciiTheme="majorHAnsi" w:hAnsiTheme="majorHAnsi"/>
          <w:b/>
          <w:szCs w:val="22"/>
          <w:u w:val="single"/>
        </w:rPr>
        <w:t>Előzetes hatásvizsgálat a rendelethez:</w:t>
      </w:r>
    </w:p>
    <w:p w:rsidR="00C666F2" w:rsidRPr="00664EA6" w:rsidRDefault="00C666F2" w:rsidP="00C666F2">
      <w:pPr>
        <w:rPr>
          <w:rFonts w:asciiTheme="majorHAnsi" w:hAnsiTheme="majorHAnsi"/>
          <w:i/>
          <w:szCs w:val="22"/>
        </w:rPr>
      </w:pPr>
    </w:p>
    <w:p w:rsidR="00C666F2" w:rsidRPr="00664EA6" w:rsidRDefault="00C666F2" w:rsidP="00C666F2">
      <w:pPr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A jogalkotásról szóló 2010. évi CXXX. törvény 17. § (1) alapján az alábbiakról tájékoztatom a tisztelt Képviselő – testületet a tervezett jogszabály hatásairól:</w:t>
      </w:r>
    </w:p>
    <w:p w:rsidR="00C666F2" w:rsidRPr="00664EA6" w:rsidRDefault="00C666F2" w:rsidP="00C666F2">
      <w:pPr>
        <w:rPr>
          <w:rFonts w:asciiTheme="majorHAnsi" w:hAnsiTheme="majorHAnsi"/>
          <w:szCs w:val="22"/>
        </w:rPr>
      </w:pPr>
    </w:p>
    <w:p w:rsidR="00C666F2" w:rsidRPr="00664EA6" w:rsidRDefault="00C666F2" w:rsidP="00C666F2">
      <w:pPr>
        <w:rPr>
          <w:rFonts w:asciiTheme="majorHAnsi" w:hAnsiTheme="majorHAnsi"/>
          <w:b/>
          <w:bCs/>
          <w:szCs w:val="22"/>
        </w:rPr>
      </w:pPr>
      <w:r w:rsidRPr="00664EA6">
        <w:rPr>
          <w:rFonts w:asciiTheme="majorHAnsi" w:hAnsiTheme="majorHAnsi"/>
          <w:b/>
          <w:bCs/>
          <w:szCs w:val="22"/>
        </w:rPr>
        <w:t>a) A tervezett jogszabály valamennyi jelentősnek ítélt hatása</w:t>
      </w:r>
    </w:p>
    <w:p w:rsidR="00C666F2" w:rsidRPr="00664EA6" w:rsidRDefault="00C666F2" w:rsidP="00C666F2">
      <w:pPr>
        <w:rPr>
          <w:rFonts w:asciiTheme="majorHAnsi" w:hAnsiTheme="majorHAnsi"/>
          <w:b/>
          <w:bCs/>
          <w:iCs/>
          <w:szCs w:val="22"/>
        </w:rPr>
      </w:pPr>
      <w:r w:rsidRPr="00664EA6">
        <w:rPr>
          <w:rFonts w:asciiTheme="majorHAnsi" w:hAnsiTheme="majorHAnsi"/>
          <w:b/>
          <w:bCs/>
          <w:iCs/>
          <w:szCs w:val="22"/>
        </w:rPr>
        <w:t>aa) A jogszabály társadalmi, gazdasági, költségvetési hatásai</w:t>
      </w:r>
    </w:p>
    <w:p w:rsidR="00C666F2" w:rsidRPr="00664EA6" w:rsidRDefault="00C666F2" w:rsidP="00C666F2">
      <w:pPr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A Te</w:t>
      </w:r>
      <w:r w:rsidR="00664EA6" w:rsidRPr="00664EA6">
        <w:rPr>
          <w:rFonts w:asciiTheme="majorHAnsi" w:hAnsiTheme="majorHAnsi"/>
          <w:szCs w:val="22"/>
        </w:rPr>
        <w:t>rvezetnek jelentősebb gazdasági,</w:t>
      </w:r>
      <w:r w:rsidRPr="00664EA6">
        <w:rPr>
          <w:rFonts w:asciiTheme="majorHAnsi" w:hAnsiTheme="majorHAnsi"/>
          <w:szCs w:val="22"/>
        </w:rPr>
        <w:t xml:space="preserve"> költségvetési</w:t>
      </w:r>
      <w:r w:rsidR="00664EA6" w:rsidRPr="00664EA6">
        <w:rPr>
          <w:rFonts w:asciiTheme="majorHAnsi" w:hAnsiTheme="majorHAnsi"/>
          <w:szCs w:val="22"/>
        </w:rPr>
        <w:t xml:space="preserve">, társadalmi </w:t>
      </w:r>
      <w:r w:rsidRPr="00664EA6">
        <w:rPr>
          <w:rFonts w:asciiTheme="majorHAnsi" w:hAnsiTheme="majorHAnsi"/>
          <w:szCs w:val="22"/>
        </w:rPr>
        <w:t xml:space="preserve"> hatása nincs. </w:t>
      </w:r>
    </w:p>
    <w:p w:rsidR="00C666F2" w:rsidRPr="00664EA6" w:rsidRDefault="00C666F2" w:rsidP="00C666F2">
      <w:pPr>
        <w:rPr>
          <w:rFonts w:asciiTheme="majorHAnsi" w:hAnsiTheme="majorHAnsi"/>
          <w:b/>
          <w:bCs/>
          <w:iCs/>
          <w:szCs w:val="22"/>
        </w:rPr>
      </w:pPr>
      <w:r w:rsidRPr="00664EA6">
        <w:rPr>
          <w:rFonts w:asciiTheme="majorHAnsi" w:hAnsiTheme="majorHAnsi"/>
          <w:b/>
          <w:bCs/>
          <w:iCs/>
          <w:szCs w:val="22"/>
        </w:rPr>
        <w:t>ab) A jogszabály környezeti és egészségi következményei</w:t>
      </w:r>
    </w:p>
    <w:p w:rsidR="00C666F2" w:rsidRPr="00664EA6" w:rsidRDefault="00C666F2" w:rsidP="00C666F2">
      <w:pPr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A Tervezetnek jelentősebb környezet és egészségi hatása nincs.</w:t>
      </w:r>
    </w:p>
    <w:p w:rsidR="00C666F2" w:rsidRPr="00664EA6" w:rsidRDefault="00C666F2" w:rsidP="00C666F2">
      <w:pPr>
        <w:rPr>
          <w:rFonts w:asciiTheme="majorHAnsi" w:hAnsiTheme="majorHAnsi"/>
          <w:b/>
          <w:bCs/>
          <w:iCs/>
          <w:szCs w:val="22"/>
        </w:rPr>
      </w:pPr>
      <w:r w:rsidRPr="00664EA6">
        <w:rPr>
          <w:rFonts w:asciiTheme="majorHAnsi" w:hAnsiTheme="majorHAnsi"/>
          <w:b/>
          <w:bCs/>
          <w:iCs/>
          <w:szCs w:val="22"/>
        </w:rPr>
        <w:t>ac) A jogszabály adminisztratív terheket befolyásoló hatásai</w:t>
      </w:r>
    </w:p>
    <w:p w:rsidR="00C666F2" w:rsidRPr="00664EA6" w:rsidRDefault="00C666F2" w:rsidP="00C666F2">
      <w:pPr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A Tervezet az adminisztratív ter</w:t>
      </w:r>
      <w:r w:rsidR="00664EA6" w:rsidRPr="00664EA6">
        <w:rPr>
          <w:rFonts w:asciiTheme="majorHAnsi" w:hAnsiTheme="majorHAnsi"/>
          <w:szCs w:val="22"/>
        </w:rPr>
        <w:t>heket számottevően nem növeli</w:t>
      </w:r>
      <w:r w:rsidRPr="00664EA6">
        <w:rPr>
          <w:rFonts w:asciiTheme="majorHAnsi" w:hAnsiTheme="majorHAnsi"/>
          <w:szCs w:val="22"/>
        </w:rPr>
        <w:t>.</w:t>
      </w:r>
    </w:p>
    <w:p w:rsidR="00C666F2" w:rsidRPr="00664EA6" w:rsidRDefault="00C666F2" w:rsidP="00C666F2">
      <w:pPr>
        <w:rPr>
          <w:rFonts w:asciiTheme="majorHAnsi" w:hAnsiTheme="majorHAnsi"/>
          <w:b/>
          <w:bCs/>
          <w:szCs w:val="22"/>
        </w:rPr>
      </w:pPr>
      <w:r w:rsidRPr="00664EA6">
        <w:rPr>
          <w:rFonts w:asciiTheme="majorHAnsi" w:hAnsiTheme="majorHAnsi"/>
          <w:b/>
          <w:bCs/>
          <w:szCs w:val="22"/>
        </w:rPr>
        <w:t>b) A jogszabály megalkotásának szükségessége, a jogalkotás elmaradásának várható következményei</w:t>
      </w:r>
    </w:p>
    <w:p w:rsidR="00C666F2" w:rsidRPr="00664EA6" w:rsidRDefault="00C666F2" w:rsidP="00C666F2">
      <w:pPr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A jogszabály megalkotása nem kötelező.</w:t>
      </w:r>
    </w:p>
    <w:p w:rsidR="00C666F2" w:rsidRPr="00664EA6" w:rsidRDefault="00C666F2" w:rsidP="00C666F2">
      <w:pPr>
        <w:rPr>
          <w:rFonts w:asciiTheme="majorHAnsi" w:hAnsiTheme="majorHAnsi"/>
          <w:b/>
          <w:bCs/>
          <w:szCs w:val="22"/>
        </w:rPr>
      </w:pPr>
      <w:r w:rsidRPr="00664EA6">
        <w:rPr>
          <w:rFonts w:asciiTheme="majorHAnsi" w:hAnsiTheme="majorHAnsi"/>
          <w:b/>
          <w:bCs/>
          <w:szCs w:val="22"/>
        </w:rPr>
        <w:t>c) A jogszabály alkalmazásához szükséges személyi, szervezeti, tárgyi és pénzügyi feltételek</w:t>
      </w:r>
    </w:p>
    <w:p w:rsidR="00C666F2" w:rsidRPr="00664EA6" w:rsidRDefault="00C666F2" w:rsidP="00C666F2">
      <w:pPr>
        <w:autoSpaceDE w:val="0"/>
        <w:autoSpaceDN w:val="0"/>
        <w:adjustRightInd w:val="0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A jogszabály alkalmazásához szükséges személyi, tárgyi, szervezeti és pénzügyi feltételek rendelkezésre állnak.</w:t>
      </w:r>
    </w:p>
    <w:p w:rsidR="00C666F2" w:rsidRPr="00664EA6" w:rsidRDefault="00C666F2" w:rsidP="00C666F2">
      <w:pPr>
        <w:jc w:val="center"/>
        <w:rPr>
          <w:rFonts w:asciiTheme="majorHAnsi" w:hAnsiTheme="majorHAnsi"/>
          <w:szCs w:val="22"/>
        </w:rPr>
      </w:pPr>
    </w:p>
    <w:p w:rsidR="00C666F2" w:rsidRPr="00664EA6" w:rsidRDefault="00C666F2" w:rsidP="00C666F2">
      <w:pPr>
        <w:pStyle w:val="Szvegtrzs"/>
        <w:spacing w:after="159"/>
        <w:ind w:left="159" w:right="159"/>
        <w:jc w:val="center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 xml:space="preserve"> </w:t>
      </w:r>
    </w:p>
    <w:p w:rsidR="00C666F2" w:rsidRPr="00664EA6" w:rsidRDefault="00C666F2" w:rsidP="00C666F2">
      <w:pPr>
        <w:pStyle w:val="Alcm"/>
        <w:rPr>
          <w:rFonts w:asciiTheme="majorHAnsi" w:hAnsiTheme="majorHAnsi"/>
          <w:b/>
          <w:sz w:val="22"/>
          <w:szCs w:val="22"/>
        </w:rPr>
      </w:pPr>
      <w:r w:rsidRPr="00664EA6">
        <w:rPr>
          <w:rFonts w:asciiTheme="majorHAnsi" w:hAnsiTheme="majorHAnsi"/>
          <w:b/>
          <w:sz w:val="22"/>
          <w:szCs w:val="22"/>
        </w:rPr>
        <w:lastRenderedPageBreak/>
        <w:t>Általános indokolás</w:t>
      </w:r>
    </w:p>
    <w:p w:rsidR="00C666F2" w:rsidRPr="00664EA6" w:rsidRDefault="00C666F2" w:rsidP="00C666F2">
      <w:pPr>
        <w:pStyle w:val="Alcm"/>
        <w:rPr>
          <w:rFonts w:asciiTheme="majorHAnsi" w:hAnsiTheme="majorHAnsi"/>
          <w:b/>
          <w:sz w:val="22"/>
          <w:szCs w:val="22"/>
        </w:rPr>
      </w:pPr>
      <w:r w:rsidRPr="00664EA6">
        <w:rPr>
          <w:rFonts w:asciiTheme="majorHAnsi" w:hAnsiTheme="majorHAnsi"/>
          <w:b/>
          <w:sz w:val="22"/>
          <w:szCs w:val="22"/>
        </w:rPr>
        <w:t>Végső előterjesztői indokolás</w:t>
      </w:r>
    </w:p>
    <w:p w:rsidR="00664EA6" w:rsidRPr="00664EA6" w:rsidRDefault="00664EA6" w:rsidP="00664EA6">
      <w:pPr>
        <w:pStyle w:val="Szvegtrzs"/>
        <w:spacing w:before="159" w:after="159"/>
        <w:ind w:left="159" w:right="159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A rendelet újraszabályozza a közterületen történő alkalmi árusításra vonatkozó szabályokat.</w:t>
      </w:r>
    </w:p>
    <w:p w:rsidR="00C666F2" w:rsidRDefault="00C666F2" w:rsidP="00C666F2"/>
    <w:p w:rsidR="00C666F2" w:rsidRPr="00EB0E75" w:rsidRDefault="004C471A" w:rsidP="00C666F2">
      <w:pPr>
        <w:jc w:val="center"/>
      </w:pPr>
      <w:r w:rsidRPr="005E20C6">
        <w:rPr>
          <w:b/>
          <w:szCs w:val="24"/>
        </w:rPr>
        <w:pict>
          <v:shape id="_x0000_i1026" type="#_x0000_t75" alt="" style="width:218.25pt;height:9pt">
            <v:imagedata r:id="rId8" r:href="rId10"/>
          </v:shape>
        </w:pict>
      </w:r>
    </w:p>
    <w:p w:rsidR="009345ED" w:rsidRDefault="009345ED" w:rsidP="008F1FF8">
      <w:pPr>
        <w:pStyle w:val="Szvegtrzs"/>
        <w:jc w:val="left"/>
        <w:rPr>
          <w:b/>
          <w:bCs/>
        </w:rPr>
      </w:pPr>
    </w:p>
    <w:p w:rsidR="009345ED" w:rsidRPr="00C666F2" w:rsidRDefault="009345ED" w:rsidP="008F1FF8">
      <w:pPr>
        <w:pStyle w:val="Szvegtrzs"/>
        <w:jc w:val="left"/>
        <w:rPr>
          <w:rFonts w:ascii="Palatino Linotype" w:hAnsi="Palatino Linotype"/>
          <w:b/>
          <w:bCs/>
          <w:color w:val="FF0000"/>
          <w:szCs w:val="22"/>
          <w:u w:val="single"/>
        </w:rPr>
      </w:pPr>
    </w:p>
    <w:p w:rsidR="008F1FF8" w:rsidRPr="00C666F2" w:rsidRDefault="008F1FF8" w:rsidP="008F1FF8">
      <w:pPr>
        <w:pStyle w:val="Szvegtrzs"/>
        <w:jc w:val="left"/>
        <w:rPr>
          <w:rFonts w:ascii="Palatino Linotype" w:hAnsi="Palatino Linotype"/>
          <w:b/>
          <w:bCs/>
          <w:color w:val="FF0000"/>
          <w:szCs w:val="22"/>
          <w:u w:val="single"/>
        </w:rPr>
      </w:pPr>
      <w:r w:rsidRPr="00C666F2">
        <w:rPr>
          <w:rFonts w:ascii="Palatino Linotype" w:hAnsi="Palatino Linotype"/>
          <w:b/>
          <w:bCs/>
          <w:color w:val="FF0000"/>
          <w:szCs w:val="22"/>
          <w:u w:val="single"/>
        </w:rPr>
        <w:t xml:space="preserve">RENDELET-TERVEZET </w:t>
      </w:r>
    </w:p>
    <w:p w:rsidR="008F1FF8" w:rsidRPr="00C666F2" w:rsidRDefault="008F1FF8" w:rsidP="00C666F2">
      <w:pPr>
        <w:pStyle w:val="Szvegtrzs"/>
        <w:rPr>
          <w:rFonts w:ascii="Palatino Linotype" w:hAnsi="Palatino Linotype"/>
          <w:b/>
          <w:bCs/>
          <w:szCs w:val="22"/>
        </w:rPr>
      </w:pPr>
    </w:p>
    <w:p w:rsidR="00664EA6" w:rsidRPr="00664EA6" w:rsidRDefault="00664EA6" w:rsidP="00664EA6">
      <w:pPr>
        <w:pStyle w:val="Szvegtrzs"/>
        <w:shd w:val="clear" w:color="auto" w:fill="auto"/>
        <w:jc w:val="center"/>
        <w:rPr>
          <w:rFonts w:asciiTheme="majorHAnsi" w:hAnsiTheme="majorHAnsi"/>
          <w:b/>
          <w:bCs/>
          <w:szCs w:val="22"/>
        </w:rPr>
      </w:pPr>
      <w:r w:rsidRPr="00664EA6">
        <w:rPr>
          <w:rFonts w:asciiTheme="majorHAnsi" w:hAnsiTheme="majorHAnsi"/>
          <w:b/>
          <w:bCs/>
          <w:szCs w:val="22"/>
        </w:rPr>
        <w:t xml:space="preserve">Dunaszentgyörgy Község Önkormányzata Képviselő-testületének </w:t>
      </w:r>
    </w:p>
    <w:p w:rsidR="00664EA6" w:rsidRPr="00664EA6" w:rsidRDefault="00664EA6" w:rsidP="00664EA6">
      <w:pPr>
        <w:pStyle w:val="Szvegtrzs"/>
        <w:shd w:val="clear" w:color="auto" w:fill="auto"/>
        <w:jc w:val="center"/>
        <w:rPr>
          <w:rFonts w:asciiTheme="majorHAnsi" w:hAnsiTheme="majorHAnsi"/>
          <w:b/>
          <w:bCs/>
          <w:szCs w:val="22"/>
        </w:rPr>
      </w:pPr>
      <w:r w:rsidRPr="00664EA6">
        <w:rPr>
          <w:rFonts w:asciiTheme="majorHAnsi" w:hAnsiTheme="majorHAnsi"/>
          <w:b/>
          <w:bCs/>
          <w:szCs w:val="22"/>
        </w:rPr>
        <w:t>12/2024. (XII. 5.) önkormányzati rendelete</w:t>
      </w:r>
    </w:p>
    <w:p w:rsidR="00664EA6" w:rsidRPr="00664EA6" w:rsidRDefault="00664EA6" w:rsidP="00664EA6">
      <w:pPr>
        <w:pStyle w:val="Szvegtrzs"/>
        <w:shd w:val="clear" w:color="auto" w:fill="auto"/>
        <w:jc w:val="center"/>
        <w:rPr>
          <w:rFonts w:asciiTheme="majorHAnsi" w:hAnsiTheme="majorHAnsi"/>
          <w:b/>
          <w:bCs/>
          <w:szCs w:val="22"/>
        </w:rPr>
      </w:pPr>
      <w:r w:rsidRPr="00664EA6">
        <w:rPr>
          <w:rFonts w:asciiTheme="majorHAnsi" w:hAnsiTheme="majorHAnsi"/>
          <w:b/>
          <w:bCs/>
          <w:szCs w:val="22"/>
        </w:rPr>
        <w:t>a közterület használat szabályairól szóló 6/2008. (IV.21.) rendelet módosításáról</w:t>
      </w:r>
    </w:p>
    <w:p w:rsidR="00664EA6" w:rsidRPr="00664EA6" w:rsidRDefault="00664EA6" w:rsidP="00664EA6">
      <w:pPr>
        <w:pStyle w:val="Szvegtrzs"/>
        <w:shd w:val="clear" w:color="auto" w:fill="auto"/>
        <w:spacing w:before="220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Dunaszentgyörgy Község Önkormányzat Képviselő-testülete az Alkotmány 44/A. § (2) bekezdésében biztosított jogkörében eljárva a helyi sajátosságokra tekintettel a közterületek használatára és a közterület használat engedélyezésére az alábbi rendeletet alkotja:</w:t>
      </w:r>
    </w:p>
    <w:p w:rsidR="00664EA6" w:rsidRPr="00664EA6" w:rsidRDefault="00664EA6" w:rsidP="00664EA6">
      <w:pPr>
        <w:pStyle w:val="Szvegtrzs"/>
        <w:shd w:val="clear" w:color="auto" w:fill="auto"/>
        <w:spacing w:before="240" w:after="240"/>
        <w:jc w:val="center"/>
        <w:rPr>
          <w:rFonts w:asciiTheme="majorHAnsi" w:hAnsiTheme="majorHAnsi"/>
          <w:b/>
          <w:bCs/>
          <w:szCs w:val="22"/>
        </w:rPr>
      </w:pPr>
      <w:r w:rsidRPr="00664EA6">
        <w:rPr>
          <w:rFonts w:asciiTheme="majorHAnsi" w:hAnsiTheme="majorHAnsi"/>
          <w:b/>
          <w:bCs/>
          <w:szCs w:val="22"/>
        </w:rPr>
        <w:t>1. §</w:t>
      </w:r>
    </w:p>
    <w:p w:rsidR="00664EA6" w:rsidRPr="00664EA6" w:rsidRDefault="00664EA6" w:rsidP="00664EA6">
      <w:pPr>
        <w:pStyle w:val="Szvegtrzs"/>
        <w:shd w:val="clear" w:color="auto" w:fill="auto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(1) A közterület használat szabályairól szóló 6/2008. (IV. 21.) rendelet 3. § (2) bekezdés e) pontja helyébe a következő rendelkezés lép:</w:t>
      </w:r>
    </w:p>
    <w:p w:rsidR="00664EA6" w:rsidRPr="00664EA6" w:rsidRDefault="00664EA6" w:rsidP="00664EA6">
      <w:pPr>
        <w:pStyle w:val="Szvegtrzs"/>
        <w:shd w:val="clear" w:color="auto" w:fill="auto"/>
        <w:rPr>
          <w:rFonts w:asciiTheme="majorHAnsi" w:hAnsiTheme="majorHAnsi"/>
          <w:i/>
          <w:iCs/>
          <w:szCs w:val="22"/>
        </w:rPr>
      </w:pPr>
      <w:r w:rsidRPr="00664EA6">
        <w:rPr>
          <w:rFonts w:asciiTheme="majorHAnsi" w:hAnsiTheme="majorHAnsi"/>
          <w:i/>
          <w:iCs/>
          <w:szCs w:val="22"/>
        </w:rPr>
        <w:t>(Közterület használati engedélyt kell beszerezni:)</w:t>
      </w:r>
    </w:p>
    <w:p w:rsidR="00664EA6" w:rsidRPr="00664EA6" w:rsidRDefault="00664EA6" w:rsidP="00664EA6">
      <w:pPr>
        <w:pStyle w:val="Szvegtrzs"/>
        <w:shd w:val="clear" w:color="auto" w:fill="auto"/>
        <w:ind w:left="560" w:hanging="560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„</w:t>
      </w:r>
      <w:r w:rsidRPr="00664EA6">
        <w:rPr>
          <w:rFonts w:asciiTheme="majorHAnsi" w:hAnsiTheme="majorHAnsi"/>
          <w:i/>
          <w:iCs/>
          <w:szCs w:val="22"/>
        </w:rPr>
        <w:t>e)</w:t>
      </w:r>
      <w:r w:rsidRPr="00664EA6">
        <w:rPr>
          <w:rFonts w:asciiTheme="majorHAnsi" w:hAnsiTheme="majorHAnsi"/>
          <w:szCs w:val="22"/>
        </w:rPr>
        <w:tab/>
        <w:t>mozgóboltra és mozgóárusításra,”</w:t>
      </w:r>
    </w:p>
    <w:p w:rsidR="00664EA6" w:rsidRPr="00664EA6" w:rsidRDefault="00664EA6" w:rsidP="00664EA6">
      <w:pPr>
        <w:pStyle w:val="Szvegtrzs"/>
        <w:shd w:val="clear" w:color="auto" w:fill="auto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(2) A közterület használat szabályairól szóló 6/2008. (IV. 21.) rendelet 3. § (4) bekezdése a következő b) ponttal egészül ki:</w:t>
      </w:r>
    </w:p>
    <w:p w:rsidR="00664EA6" w:rsidRPr="00664EA6" w:rsidRDefault="00664EA6" w:rsidP="00664EA6">
      <w:pPr>
        <w:pStyle w:val="Szvegtrzs"/>
        <w:shd w:val="clear" w:color="auto" w:fill="auto"/>
        <w:spacing w:before="240"/>
        <w:rPr>
          <w:rFonts w:asciiTheme="majorHAnsi" w:hAnsiTheme="majorHAnsi"/>
          <w:i/>
          <w:iCs/>
          <w:szCs w:val="22"/>
        </w:rPr>
      </w:pPr>
      <w:r w:rsidRPr="00664EA6">
        <w:rPr>
          <w:rFonts w:asciiTheme="majorHAnsi" w:hAnsiTheme="majorHAnsi"/>
          <w:i/>
          <w:iCs/>
          <w:szCs w:val="22"/>
        </w:rPr>
        <w:t>(Nem adható közterület használati engedély:)</w:t>
      </w:r>
    </w:p>
    <w:p w:rsidR="00664EA6" w:rsidRPr="00664EA6" w:rsidRDefault="00664EA6" w:rsidP="00664EA6">
      <w:pPr>
        <w:pStyle w:val="Szvegtrzs"/>
        <w:shd w:val="clear" w:color="auto" w:fill="auto"/>
        <w:ind w:left="580" w:hanging="560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„</w:t>
      </w:r>
      <w:r w:rsidRPr="00664EA6">
        <w:rPr>
          <w:rFonts w:asciiTheme="majorHAnsi" w:hAnsiTheme="majorHAnsi"/>
          <w:i/>
          <w:iCs/>
          <w:szCs w:val="22"/>
        </w:rPr>
        <w:t>b)</w:t>
      </w:r>
      <w:r w:rsidRPr="00664EA6">
        <w:rPr>
          <w:rFonts w:asciiTheme="majorHAnsi" w:hAnsiTheme="majorHAnsi"/>
          <w:szCs w:val="22"/>
        </w:rPr>
        <w:tab/>
        <w:t>alkalmi árusításra”</w:t>
      </w:r>
    </w:p>
    <w:p w:rsidR="00664EA6" w:rsidRPr="00664EA6" w:rsidRDefault="00664EA6" w:rsidP="00664EA6">
      <w:pPr>
        <w:pStyle w:val="Szvegtrzs"/>
        <w:shd w:val="clear" w:color="auto" w:fill="auto"/>
        <w:rPr>
          <w:rFonts w:asciiTheme="majorHAnsi" w:hAnsiTheme="majorHAnsi"/>
          <w:i/>
          <w:iCs/>
          <w:szCs w:val="22"/>
        </w:rPr>
      </w:pPr>
      <w:r w:rsidRPr="00664EA6">
        <w:rPr>
          <w:rFonts w:asciiTheme="majorHAnsi" w:hAnsiTheme="majorHAnsi"/>
          <w:i/>
          <w:iCs/>
          <w:szCs w:val="22"/>
        </w:rPr>
        <w:t>(</w:t>
      </w:r>
      <w:r w:rsidRPr="00664EA6">
        <w:rPr>
          <w:rFonts w:asciiTheme="majorHAnsi" w:hAnsiTheme="majorHAnsi"/>
          <w:b/>
          <w:bCs/>
          <w:i/>
          <w:iCs/>
          <w:szCs w:val="22"/>
        </w:rPr>
        <w:t>Az engedély iránti kérelem</w:t>
      </w:r>
      <w:r w:rsidRPr="00664EA6">
        <w:rPr>
          <w:rFonts w:asciiTheme="majorHAnsi" w:hAnsiTheme="majorHAnsi"/>
          <w:i/>
          <w:iCs/>
          <w:szCs w:val="22"/>
        </w:rPr>
        <w:t>)</w:t>
      </w:r>
    </w:p>
    <w:p w:rsidR="00664EA6" w:rsidRDefault="00664EA6" w:rsidP="00664EA6">
      <w:pPr>
        <w:pStyle w:val="Szvegtrzs"/>
        <w:shd w:val="clear" w:color="auto" w:fill="auto"/>
        <w:jc w:val="center"/>
        <w:rPr>
          <w:rFonts w:asciiTheme="majorHAnsi" w:hAnsiTheme="majorHAnsi"/>
          <w:b/>
          <w:bCs/>
          <w:szCs w:val="22"/>
        </w:rPr>
      </w:pPr>
    </w:p>
    <w:p w:rsidR="00664EA6" w:rsidRPr="00664EA6" w:rsidRDefault="00664EA6" w:rsidP="00664EA6">
      <w:pPr>
        <w:pStyle w:val="Szvegtrzs"/>
        <w:shd w:val="clear" w:color="auto" w:fill="auto"/>
        <w:jc w:val="center"/>
        <w:rPr>
          <w:rFonts w:asciiTheme="majorHAnsi" w:hAnsiTheme="majorHAnsi"/>
          <w:b/>
          <w:bCs/>
          <w:szCs w:val="22"/>
        </w:rPr>
      </w:pPr>
      <w:r w:rsidRPr="00664EA6">
        <w:rPr>
          <w:rFonts w:asciiTheme="majorHAnsi" w:hAnsiTheme="majorHAnsi"/>
          <w:b/>
          <w:bCs/>
          <w:szCs w:val="22"/>
        </w:rPr>
        <w:t>2. §</w:t>
      </w:r>
    </w:p>
    <w:p w:rsidR="00664EA6" w:rsidRPr="00664EA6" w:rsidRDefault="00664EA6" w:rsidP="00664EA6">
      <w:pPr>
        <w:pStyle w:val="Szvegtrzs"/>
        <w:shd w:val="clear" w:color="auto" w:fill="auto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(1) A közterület használat szabályairól szóló 6/2008. (IV. 21.) rendelet 9. §-ban foglalt táblázat „b) árusítás és egyéb fülke” sora helyébe a következő rendelkezés lép:</w:t>
      </w:r>
    </w:p>
    <w:p w:rsidR="00664EA6" w:rsidRPr="00664EA6" w:rsidRDefault="00664EA6" w:rsidP="00664EA6">
      <w:pPr>
        <w:shd w:val="clear" w:color="auto" w:fill="auto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806"/>
        <w:gridCol w:w="1832"/>
      </w:tblGrid>
      <w:tr w:rsidR="00664EA6" w:rsidRPr="00664EA6" w:rsidTr="0001584A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EA6" w:rsidRPr="00C247CE" w:rsidRDefault="00664EA6" w:rsidP="00664EA6">
            <w:pPr>
              <w:pStyle w:val="Szvegtrzs"/>
              <w:shd w:val="clear" w:color="auto" w:fill="auto"/>
              <w:rPr>
                <w:rFonts w:asciiTheme="majorHAnsi" w:hAnsiTheme="majorHAnsi"/>
                <w:szCs w:val="22"/>
                <w:lang w:val="hu-HU" w:eastAsia="hu-HU"/>
              </w:rPr>
            </w:pPr>
            <w:r w:rsidRPr="00CB3733">
              <w:rPr>
                <w:rFonts w:asciiTheme="majorHAnsi" w:hAnsiTheme="majorHAnsi"/>
                <w:i/>
                <w:iCs/>
                <w:szCs w:val="22"/>
                <w:lang w:val="hu-HU" w:eastAsia="hu-HU"/>
              </w:rPr>
              <w:t>b)</w:t>
            </w:r>
            <w:r w:rsidRPr="00CB3733">
              <w:rPr>
                <w:rFonts w:asciiTheme="majorHAnsi" w:hAnsiTheme="majorHAnsi"/>
                <w:szCs w:val="22"/>
                <w:lang w:val="hu-HU" w:eastAsia="hu-HU"/>
              </w:rPr>
              <w:t xml:space="preserve"> árusító és egyéb fülke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EA6" w:rsidRPr="00C247CE" w:rsidRDefault="00664EA6" w:rsidP="00664EA6">
            <w:pPr>
              <w:pStyle w:val="Szvegtrzs"/>
              <w:shd w:val="clear" w:color="auto" w:fill="auto"/>
              <w:jc w:val="right"/>
              <w:rPr>
                <w:rFonts w:asciiTheme="majorHAnsi" w:hAnsiTheme="majorHAnsi"/>
                <w:szCs w:val="22"/>
                <w:lang w:val="hu-HU" w:eastAsia="hu-HU"/>
              </w:rPr>
            </w:pPr>
            <w:r w:rsidRPr="00CB3733">
              <w:rPr>
                <w:rFonts w:asciiTheme="majorHAnsi" w:hAnsiTheme="majorHAnsi"/>
                <w:szCs w:val="22"/>
                <w:lang w:val="hu-HU" w:eastAsia="hu-HU"/>
              </w:rPr>
              <w:t>60 Ft/m</w:t>
            </w:r>
            <w:r w:rsidRPr="00CB3733">
              <w:rPr>
                <w:rFonts w:asciiTheme="majorHAnsi" w:hAnsiTheme="majorHAnsi"/>
                <w:szCs w:val="22"/>
                <w:vertAlign w:val="superscript"/>
                <w:lang w:val="hu-HU" w:eastAsia="hu-HU"/>
              </w:rPr>
              <w:t>2</w:t>
            </w:r>
            <w:r w:rsidRPr="00CB3733">
              <w:rPr>
                <w:rFonts w:asciiTheme="majorHAnsi" w:hAnsiTheme="majorHAnsi"/>
                <w:szCs w:val="22"/>
                <w:lang w:val="hu-HU" w:eastAsia="hu-HU"/>
              </w:rPr>
              <w:t>/hó</w:t>
            </w:r>
          </w:p>
        </w:tc>
      </w:tr>
    </w:tbl>
    <w:p w:rsidR="00664EA6" w:rsidRPr="00664EA6" w:rsidRDefault="00664EA6" w:rsidP="00664EA6">
      <w:pPr>
        <w:shd w:val="clear" w:color="auto" w:fill="auto"/>
        <w:jc w:val="right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”</w:t>
      </w:r>
    </w:p>
    <w:p w:rsidR="00664EA6" w:rsidRPr="00664EA6" w:rsidRDefault="00664EA6" w:rsidP="00664EA6">
      <w:pPr>
        <w:pStyle w:val="Szvegtrzs"/>
        <w:shd w:val="clear" w:color="auto" w:fill="auto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(2) A közterület használat szabályairól szóló 6/2008. (IV. 21.) rendelet 9. §-ban foglalt táblázat „d) alkalmi-és mozgóárusítás” sora helyébe a következő rendelkezés lép:</w:t>
      </w:r>
    </w:p>
    <w:p w:rsidR="00664EA6" w:rsidRPr="00664EA6" w:rsidRDefault="00664EA6" w:rsidP="00664EA6">
      <w:pPr>
        <w:shd w:val="clear" w:color="auto" w:fill="auto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„</w:t>
      </w:r>
    </w:p>
    <w:tbl>
      <w:tblPr>
        <w:tblW w:w="9638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806"/>
        <w:gridCol w:w="1832"/>
      </w:tblGrid>
      <w:tr w:rsidR="00664EA6" w:rsidRPr="00664EA6" w:rsidTr="0001584A">
        <w:tc>
          <w:tcPr>
            <w:tcW w:w="7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EA6" w:rsidRPr="00C247CE" w:rsidRDefault="00664EA6" w:rsidP="00664EA6">
            <w:pPr>
              <w:pStyle w:val="Szvegtrzs"/>
              <w:shd w:val="clear" w:color="auto" w:fill="auto"/>
              <w:rPr>
                <w:rFonts w:asciiTheme="majorHAnsi" w:hAnsiTheme="majorHAnsi"/>
                <w:szCs w:val="22"/>
                <w:lang w:val="hu-HU" w:eastAsia="hu-HU"/>
              </w:rPr>
            </w:pPr>
            <w:r w:rsidRPr="00CB3733">
              <w:rPr>
                <w:rFonts w:asciiTheme="majorHAnsi" w:hAnsiTheme="majorHAnsi"/>
                <w:i/>
                <w:iCs/>
                <w:szCs w:val="22"/>
                <w:lang w:val="hu-HU" w:eastAsia="hu-HU"/>
              </w:rPr>
              <w:t>d)</w:t>
            </w:r>
            <w:r w:rsidRPr="00CB3733">
              <w:rPr>
                <w:rFonts w:asciiTheme="majorHAnsi" w:hAnsiTheme="majorHAnsi"/>
                <w:szCs w:val="22"/>
                <w:lang w:val="hu-HU" w:eastAsia="hu-HU"/>
              </w:rPr>
              <w:t xml:space="preserve"> mozgóbolt és mozgóárusítás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EA6" w:rsidRPr="00C247CE" w:rsidRDefault="00664EA6" w:rsidP="00664EA6">
            <w:pPr>
              <w:pStyle w:val="Szvegtrzs"/>
              <w:shd w:val="clear" w:color="auto" w:fill="auto"/>
              <w:jc w:val="right"/>
              <w:rPr>
                <w:rFonts w:asciiTheme="majorHAnsi" w:hAnsiTheme="majorHAnsi"/>
                <w:szCs w:val="22"/>
                <w:lang w:val="hu-HU" w:eastAsia="hu-HU"/>
              </w:rPr>
            </w:pPr>
            <w:r w:rsidRPr="00CB3733">
              <w:rPr>
                <w:rFonts w:asciiTheme="majorHAnsi" w:hAnsiTheme="majorHAnsi"/>
                <w:szCs w:val="22"/>
                <w:lang w:val="hu-HU" w:eastAsia="hu-HU"/>
              </w:rPr>
              <w:t>2.000 Ft/nap</w:t>
            </w:r>
          </w:p>
        </w:tc>
      </w:tr>
    </w:tbl>
    <w:p w:rsidR="00664EA6" w:rsidRPr="00664EA6" w:rsidRDefault="00664EA6" w:rsidP="00664EA6">
      <w:pPr>
        <w:shd w:val="clear" w:color="auto" w:fill="auto"/>
        <w:jc w:val="right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”</w:t>
      </w:r>
    </w:p>
    <w:p w:rsidR="00664EA6" w:rsidRPr="00664EA6" w:rsidRDefault="00664EA6" w:rsidP="00664EA6">
      <w:pPr>
        <w:pStyle w:val="Szvegtrzs"/>
        <w:shd w:val="clear" w:color="auto" w:fill="auto"/>
        <w:jc w:val="center"/>
        <w:rPr>
          <w:rFonts w:asciiTheme="majorHAnsi" w:hAnsiTheme="majorHAnsi"/>
          <w:b/>
          <w:bCs/>
          <w:szCs w:val="22"/>
        </w:rPr>
      </w:pPr>
      <w:r w:rsidRPr="00664EA6">
        <w:rPr>
          <w:rFonts w:asciiTheme="majorHAnsi" w:hAnsiTheme="majorHAnsi"/>
          <w:b/>
          <w:bCs/>
          <w:szCs w:val="22"/>
        </w:rPr>
        <w:t>3. §</w:t>
      </w:r>
    </w:p>
    <w:p w:rsidR="00664EA6" w:rsidRPr="00664EA6" w:rsidRDefault="00664EA6" w:rsidP="00664EA6">
      <w:pPr>
        <w:pStyle w:val="Szvegtrzs"/>
        <w:shd w:val="clear" w:color="auto" w:fill="auto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Hatályát veszti a közterület használat szabályairól szóló 6/2008. (IV. 21.) rendelet</w:t>
      </w:r>
    </w:p>
    <w:p w:rsidR="00664EA6" w:rsidRPr="00664EA6" w:rsidRDefault="00664EA6" w:rsidP="00664EA6">
      <w:pPr>
        <w:pStyle w:val="Szvegtrzs"/>
        <w:shd w:val="clear" w:color="auto" w:fill="auto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i/>
          <w:iCs/>
          <w:szCs w:val="22"/>
        </w:rPr>
        <w:t>a)</w:t>
      </w:r>
      <w:r w:rsidRPr="00664EA6">
        <w:rPr>
          <w:rFonts w:asciiTheme="majorHAnsi" w:hAnsiTheme="majorHAnsi"/>
          <w:szCs w:val="22"/>
        </w:rPr>
        <w:tab/>
        <w:t>3. § (4) bekezdés d) pontja,</w:t>
      </w:r>
    </w:p>
    <w:p w:rsidR="00664EA6" w:rsidRPr="00664EA6" w:rsidRDefault="00664EA6" w:rsidP="00664EA6">
      <w:pPr>
        <w:pStyle w:val="Szvegtrzs"/>
        <w:shd w:val="clear" w:color="auto" w:fill="auto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i/>
          <w:iCs/>
          <w:szCs w:val="22"/>
        </w:rPr>
        <w:t>b)</w:t>
      </w:r>
      <w:r w:rsidRPr="00664EA6">
        <w:rPr>
          <w:rFonts w:asciiTheme="majorHAnsi" w:hAnsiTheme="majorHAnsi"/>
          <w:szCs w:val="22"/>
        </w:rPr>
        <w:tab/>
        <w:t>15. § (1) és (2) bekezdése.</w:t>
      </w:r>
    </w:p>
    <w:p w:rsidR="00664EA6" w:rsidRPr="00664EA6" w:rsidRDefault="00664EA6" w:rsidP="00664EA6">
      <w:pPr>
        <w:pStyle w:val="Szvegtrzs"/>
        <w:shd w:val="clear" w:color="auto" w:fill="auto"/>
        <w:jc w:val="center"/>
        <w:rPr>
          <w:rFonts w:asciiTheme="majorHAnsi" w:hAnsiTheme="majorHAnsi"/>
          <w:b/>
          <w:bCs/>
          <w:szCs w:val="22"/>
        </w:rPr>
      </w:pPr>
      <w:r w:rsidRPr="00664EA6">
        <w:rPr>
          <w:rFonts w:asciiTheme="majorHAnsi" w:hAnsiTheme="majorHAnsi"/>
          <w:b/>
          <w:bCs/>
          <w:szCs w:val="22"/>
        </w:rPr>
        <w:t>4. §</w:t>
      </w:r>
    </w:p>
    <w:p w:rsidR="00664EA6" w:rsidRPr="00664EA6" w:rsidRDefault="00664EA6" w:rsidP="00664EA6">
      <w:pPr>
        <w:pStyle w:val="Szvegtrzs"/>
        <w:shd w:val="clear" w:color="auto" w:fill="auto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Ez a rendelet 2025. január 1-jén lép hatályba.</w:t>
      </w:r>
    </w:p>
    <w:p w:rsidR="008F1FF8" w:rsidRPr="00664EA6" w:rsidRDefault="008F1FF8" w:rsidP="00664EA6">
      <w:pPr>
        <w:pStyle w:val="Szvegtrzs"/>
        <w:shd w:val="clear" w:color="auto" w:fill="auto"/>
        <w:rPr>
          <w:rFonts w:asciiTheme="majorHAnsi" w:hAnsiTheme="majorHAnsi"/>
          <w:szCs w:val="22"/>
        </w:rPr>
      </w:pPr>
    </w:p>
    <w:p w:rsidR="001A5026" w:rsidRPr="00664EA6" w:rsidRDefault="001A5026" w:rsidP="00664EA6">
      <w:pPr>
        <w:pStyle w:val="Szvegtrzs"/>
        <w:shd w:val="clear" w:color="auto" w:fill="auto"/>
        <w:rPr>
          <w:rFonts w:asciiTheme="majorHAnsi" w:hAnsiTheme="majorHAnsi"/>
          <w:szCs w:val="22"/>
        </w:rPr>
        <w:sectPr w:rsidR="001A5026" w:rsidRPr="00664EA6" w:rsidSect="00664EA6">
          <w:footerReference w:type="default" r:id="rId11"/>
          <w:type w:val="continuous"/>
          <w:pgSz w:w="11906" w:h="16838"/>
          <w:pgMar w:top="1134" w:right="1134" w:bottom="709" w:left="1134" w:header="0" w:footer="1134" w:gutter="0"/>
          <w:cols w:space="708"/>
          <w:formProt w:val="0"/>
          <w:docGrid w:linePitch="600" w:charSpace="32768"/>
        </w:sectPr>
      </w:pPr>
    </w:p>
    <w:p w:rsidR="008F1FF8" w:rsidRPr="00664EA6" w:rsidRDefault="008F1FF8" w:rsidP="00664EA6">
      <w:pPr>
        <w:pStyle w:val="Szvegtrzs"/>
        <w:shd w:val="clear" w:color="auto" w:fill="auto"/>
        <w:rPr>
          <w:rFonts w:asciiTheme="majorHAnsi" w:hAnsiTheme="majorHAnsi"/>
          <w:szCs w:val="22"/>
        </w:rPr>
      </w:pPr>
    </w:p>
    <w:p w:rsidR="009345ED" w:rsidRPr="00664EA6" w:rsidRDefault="009345ED" w:rsidP="00664EA6">
      <w:pPr>
        <w:pStyle w:val="Szvegtrzs"/>
        <w:shd w:val="clear" w:color="auto" w:fill="auto"/>
        <w:rPr>
          <w:rFonts w:asciiTheme="majorHAnsi" w:hAnsiTheme="majorHAnsi"/>
          <w:szCs w:val="22"/>
        </w:rPr>
        <w:sectPr w:rsidR="009345ED" w:rsidRPr="00664EA6" w:rsidSect="001A5026">
          <w:type w:val="continuous"/>
          <w:pgSz w:w="11906" w:h="16838"/>
          <w:pgMar w:top="1134" w:right="1134" w:bottom="1276" w:left="1134" w:header="0" w:footer="1134" w:gutter="0"/>
          <w:cols w:space="708"/>
          <w:formProt w:val="0"/>
          <w:docGrid w:linePitch="600" w:charSpace="32768"/>
        </w:sectPr>
      </w:pPr>
    </w:p>
    <w:p w:rsidR="008F1FF8" w:rsidRPr="00664EA6" w:rsidRDefault="008F1FF8" w:rsidP="00664EA6">
      <w:pPr>
        <w:pStyle w:val="Szvegtrzs"/>
        <w:shd w:val="clear" w:color="auto" w:fill="auto"/>
        <w:ind w:left="-284" w:right="-284"/>
        <w:jc w:val="center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lastRenderedPageBreak/>
        <w:t>……………………</w:t>
      </w:r>
      <w:r w:rsidR="00664EA6">
        <w:rPr>
          <w:rFonts w:asciiTheme="majorHAnsi" w:hAnsiTheme="majorHAnsi"/>
          <w:szCs w:val="22"/>
        </w:rPr>
        <w:t>………………..</w:t>
      </w:r>
      <w:r w:rsidRPr="00664EA6">
        <w:rPr>
          <w:rFonts w:asciiTheme="majorHAnsi" w:hAnsiTheme="majorHAnsi"/>
          <w:szCs w:val="22"/>
        </w:rPr>
        <w:t>………</w:t>
      </w:r>
      <w:r w:rsidR="001A5026" w:rsidRPr="00664EA6">
        <w:rPr>
          <w:rFonts w:asciiTheme="majorHAnsi" w:hAnsiTheme="majorHAnsi"/>
          <w:szCs w:val="22"/>
        </w:rPr>
        <w:t xml:space="preserve">                                                        ……………………………</w:t>
      </w:r>
    </w:p>
    <w:p w:rsidR="001A5026" w:rsidRPr="00664EA6" w:rsidRDefault="008F1FF8" w:rsidP="00664EA6">
      <w:pPr>
        <w:pStyle w:val="Szvegtrzs"/>
        <w:shd w:val="clear" w:color="auto" w:fill="auto"/>
        <w:ind w:left="-284" w:right="-284"/>
        <w:jc w:val="center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Kirnyákné Balogh Mária</w:t>
      </w:r>
      <w:r w:rsidR="001A5026" w:rsidRPr="00664EA6">
        <w:rPr>
          <w:rFonts w:asciiTheme="majorHAnsi" w:hAnsiTheme="majorHAnsi"/>
          <w:szCs w:val="22"/>
        </w:rPr>
        <w:t xml:space="preserve">                                                                   Dr. Nagy Attila</w:t>
      </w:r>
    </w:p>
    <w:p w:rsidR="001A5026" w:rsidRPr="00664EA6" w:rsidRDefault="008F1FF8" w:rsidP="00664EA6">
      <w:pPr>
        <w:pStyle w:val="Szvegtrzs"/>
        <w:shd w:val="clear" w:color="auto" w:fill="auto"/>
        <w:ind w:left="-284" w:right="-284"/>
        <w:jc w:val="center"/>
        <w:rPr>
          <w:rFonts w:asciiTheme="majorHAnsi" w:hAnsiTheme="majorHAnsi"/>
          <w:szCs w:val="22"/>
        </w:rPr>
      </w:pPr>
      <w:r w:rsidRPr="00664EA6">
        <w:rPr>
          <w:rFonts w:asciiTheme="majorHAnsi" w:hAnsiTheme="majorHAnsi"/>
          <w:szCs w:val="22"/>
        </w:rPr>
        <w:t>polgármester</w:t>
      </w:r>
      <w:r w:rsidR="001A5026" w:rsidRPr="00664EA6">
        <w:rPr>
          <w:rFonts w:asciiTheme="majorHAnsi" w:hAnsiTheme="majorHAnsi"/>
          <w:szCs w:val="22"/>
        </w:rPr>
        <w:t xml:space="preserve">                                                                                       jegyző</w:t>
      </w:r>
    </w:p>
    <w:sectPr w:rsidR="001A5026" w:rsidRPr="00664EA6" w:rsidSect="00E75569">
      <w:headerReference w:type="even" r:id="rId12"/>
      <w:type w:val="continuous"/>
      <w:pgSz w:w="11906" w:h="16838"/>
      <w:pgMar w:top="56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7CE" w:rsidRDefault="00C247CE">
      <w:r>
        <w:separator/>
      </w:r>
    </w:p>
    <w:p w:rsidR="00C247CE" w:rsidRDefault="00C247CE"/>
    <w:p w:rsidR="00C247CE" w:rsidRDefault="00C247CE" w:rsidP="006A331B"/>
    <w:p w:rsidR="00C247CE" w:rsidRDefault="00C247CE"/>
    <w:p w:rsidR="00C247CE" w:rsidRDefault="00C247CE" w:rsidP="00C666F2"/>
  </w:endnote>
  <w:endnote w:type="continuationSeparator" w:id="1">
    <w:p w:rsidR="00C247CE" w:rsidRDefault="00C247CE">
      <w:r>
        <w:continuationSeparator/>
      </w:r>
    </w:p>
    <w:p w:rsidR="00C247CE" w:rsidRDefault="00C247CE"/>
    <w:p w:rsidR="00C247CE" w:rsidRDefault="00C247CE" w:rsidP="006A331B"/>
    <w:p w:rsidR="00C247CE" w:rsidRDefault="00C247CE"/>
    <w:p w:rsidR="00C247CE" w:rsidRDefault="00C247CE" w:rsidP="00C666F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FF8" w:rsidRDefault="005E20C6">
    <w:pPr>
      <w:pStyle w:val="Footer"/>
      <w:jc w:val="center"/>
    </w:pPr>
    <w:fldSimple w:instr="PAGE">
      <w:r w:rsidR="004C471A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7CE" w:rsidRDefault="00C247CE">
      <w:r>
        <w:separator/>
      </w:r>
    </w:p>
    <w:p w:rsidR="00C247CE" w:rsidRDefault="00C247CE"/>
    <w:p w:rsidR="00C247CE" w:rsidRDefault="00C247CE" w:rsidP="006A331B"/>
    <w:p w:rsidR="00C247CE" w:rsidRDefault="00C247CE"/>
    <w:p w:rsidR="00C247CE" w:rsidRDefault="00C247CE" w:rsidP="00C666F2"/>
  </w:footnote>
  <w:footnote w:type="continuationSeparator" w:id="1">
    <w:p w:rsidR="00C247CE" w:rsidRDefault="00C247CE">
      <w:r>
        <w:continuationSeparator/>
      </w:r>
    </w:p>
    <w:p w:rsidR="00C247CE" w:rsidRDefault="00C247CE"/>
    <w:p w:rsidR="00C247CE" w:rsidRDefault="00C247CE" w:rsidP="006A331B"/>
    <w:p w:rsidR="00C247CE" w:rsidRDefault="00C247CE"/>
    <w:p w:rsidR="00C247CE" w:rsidRDefault="00C247CE" w:rsidP="00C666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AE8" w:rsidRDefault="00B61AE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image002" style="width:15pt;height:11.25pt;visibility:visible" o:bullet="t">
        <v:imagedata r:id="rId1" o:title="image002"/>
      </v:shape>
    </w:pict>
  </w:numPicBullet>
  <w:abstractNum w:abstractNumId="0">
    <w:nsid w:val="03F62A3A"/>
    <w:multiLevelType w:val="hybridMultilevel"/>
    <w:tmpl w:val="9814E2C8"/>
    <w:lvl w:ilvl="0" w:tplc="C2A6EB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A55A64"/>
    <w:multiLevelType w:val="hybridMultilevel"/>
    <w:tmpl w:val="E46491EA"/>
    <w:lvl w:ilvl="0" w:tplc="57D62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925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B8C8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CA9B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8C3A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0EE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5E2B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C15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3039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EF0297"/>
    <w:multiLevelType w:val="hybridMultilevel"/>
    <w:tmpl w:val="58923174"/>
    <w:lvl w:ilvl="0" w:tplc="040E0011">
      <w:start w:val="1"/>
      <w:numFmt w:val="decimal"/>
      <w:lvlText w:val="%1)"/>
      <w:lvlJc w:val="left"/>
      <w:pPr>
        <w:ind w:left="-35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9" w:hanging="360"/>
      </w:pPr>
    </w:lvl>
    <w:lvl w:ilvl="2" w:tplc="040E001B" w:tentative="1">
      <w:start w:val="1"/>
      <w:numFmt w:val="lowerRoman"/>
      <w:lvlText w:val="%3."/>
      <w:lvlJc w:val="right"/>
      <w:pPr>
        <w:ind w:left="1089" w:hanging="180"/>
      </w:pPr>
    </w:lvl>
    <w:lvl w:ilvl="3" w:tplc="040E000F" w:tentative="1">
      <w:start w:val="1"/>
      <w:numFmt w:val="decimal"/>
      <w:lvlText w:val="%4."/>
      <w:lvlJc w:val="left"/>
      <w:pPr>
        <w:ind w:left="1809" w:hanging="360"/>
      </w:pPr>
    </w:lvl>
    <w:lvl w:ilvl="4" w:tplc="040E0019" w:tentative="1">
      <w:start w:val="1"/>
      <w:numFmt w:val="lowerLetter"/>
      <w:lvlText w:val="%5."/>
      <w:lvlJc w:val="left"/>
      <w:pPr>
        <w:ind w:left="2529" w:hanging="360"/>
      </w:pPr>
    </w:lvl>
    <w:lvl w:ilvl="5" w:tplc="040E001B" w:tentative="1">
      <w:start w:val="1"/>
      <w:numFmt w:val="lowerRoman"/>
      <w:lvlText w:val="%6."/>
      <w:lvlJc w:val="right"/>
      <w:pPr>
        <w:ind w:left="3249" w:hanging="180"/>
      </w:pPr>
    </w:lvl>
    <w:lvl w:ilvl="6" w:tplc="040E000F" w:tentative="1">
      <w:start w:val="1"/>
      <w:numFmt w:val="decimal"/>
      <w:lvlText w:val="%7."/>
      <w:lvlJc w:val="left"/>
      <w:pPr>
        <w:ind w:left="3969" w:hanging="360"/>
      </w:pPr>
    </w:lvl>
    <w:lvl w:ilvl="7" w:tplc="040E0019" w:tentative="1">
      <w:start w:val="1"/>
      <w:numFmt w:val="lowerLetter"/>
      <w:lvlText w:val="%8."/>
      <w:lvlJc w:val="left"/>
      <w:pPr>
        <w:ind w:left="4689" w:hanging="360"/>
      </w:pPr>
    </w:lvl>
    <w:lvl w:ilvl="8" w:tplc="040E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">
    <w:nsid w:val="14094C26"/>
    <w:multiLevelType w:val="singleLevel"/>
    <w:tmpl w:val="040E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AAF6CF2"/>
    <w:multiLevelType w:val="hybridMultilevel"/>
    <w:tmpl w:val="8A4C17D6"/>
    <w:lvl w:ilvl="0" w:tplc="D422CA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4ED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5EE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9E2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E6D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AAC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E2B8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A91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74F7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B5C60DF"/>
    <w:multiLevelType w:val="hybridMultilevel"/>
    <w:tmpl w:val="4634B9B6"/>
    <w:lvl w:ilvl="0" w:tplc="4C0E3016">
      <w:start w:val="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72400"/>
    <w:multiLevelType w:val="hybridMultilevel"/>
    <w:tmpl w:val="360E4750"/>
    <w:lvl w:ilvl="0" w:tplc="369EB24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0E8D29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B5A6BC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1567E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75E736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6DCB3D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AB684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D6039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7FAF7C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>
    <w:nsid w:val="2D391AC3"/>
    <w:multiLevelType w:val="hybridMultilevel"/>
    <w:tmpl w:val="96DE6F3A"/>
    <w:lvl w:ilvl="0" w:tplc="9FE20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D4524"/>
    <w:multiLevelType w:val="hybridMultilevel"/>
    <w:tmpl w:val="F432E1CC"/>
    <w:lvl w:ilvl="0" w:tplc="6DB681E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E7E60"/>
    <w:multiLevelType w:val="hybridMultilevel"/>
    <w:tmpl w:val="DDE2B1C8"/>
    <w:lvl w:ilvl="0" w:tplc="0A26C7C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97022E"/>
    <w:multiLevelType w:val="singleLevel"/>
    <w:tmpl w:val="6FFEE196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4C756850"/>
    <w:multiLevelType w:val="hybridMultilevel"/>
    <w:tmpl w:val="CE58BC88"/>
    <w:lvl w:ilvl="0" w:tplc="25A47AA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7897301"/>
    <w:multiLevelType w:val="singleLevel"/>
    <w:tmpl w:val="6FFEE196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>
    <w:nsid w:val="5DE56F53"/>
    <w:multiLevelType w:val="hybridMultilevel"/>
    <w:tmpl w:val="FFF2A4BA"/>
    <w:lvl w:ilvl="0" w:tplc="045489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EC6129"/>
    <w:multiLevelType w:val="hybridMultilevel"/>
    <w:tmpl w:val="3EE2EC8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F33294"/>
    <w:multiLevelType w:val="hybridMultilevel"/>
    <w:tmpl w:val="C94054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F7843"/>
    <w:multiLevelType w:val="hybridMultilevel"/>
    <w:tmpl w:val="C5525C22"/>
    <w:lvl w:ilvl="0" w:tplc="F01619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F25A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B0C6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F8C1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CA7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361E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12E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049E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00B3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27C0733"/>
    <w:multiLevelType w:val="hybridMultilevel"/>
    <w:tmpl w:val="CD34B9EA"/>
    <w:lvl w:ilvl="0" w:tplc="C98C84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6A63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4A4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5432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669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E07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A6E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360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7697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6DB39E6"/>
    <w:multiLevelType w:val="hybridMultilevel"/>
    <w:tmpl w:val="17F67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D5962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8D13F0A"/>
    <w:multiLevelType w:val="hybridMultilevel"/>
    <w:tmpl w:val="2716F4D6"/>
    <w:lvl w:ilvl="0" w:tplc="B20054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9"/>
  </w:num>
  <w:num w:numId="5">
    <w:abstractNumId w:val="5"/>
  </w:num>
  <w:num w:numId="6">
    <w:abstractNumId w:val="18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1"/>
  </w:num>
  <w:num w:numId="11">
    <w:abstractNumId w:val="14"/>
  </w:num>
  <w:num w:numId="12">
    <w:abstractNumId w:val="8"/>
  </w:num>
  <w:num w:numId="13">
    <w:abstractNumId w:val="16"/>
  </w:num>
  <w:num w:numId="14">
    <w:abstractNumId w:val="4"/>
  </w:num>
  <w:num w:numId="15">
    <w:abstractNumId w:val="17"/>
  </w:num>
  <w:num w:numId="16">
    <w:abstractNumId w:val="2"/>
  </w:num>
  <w:num w:numId="17">
    <w:abstractNumId w:val="15"/>
  </w:num>
  <w:num w:numId="18">
    <w:abstractNumId w:val="7"/>
  </w:num>
  <w:num w:numId="19">
    <w:abstractNumId w:val="9"/>
  </w:num>
  <w:num w:numId="20">
    <w:abstractNumId w:val="0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673"/>
    <w:rsid w:val="00006B74"/>
    <w:rsid w:val="000079CC"/>
    <w:rsid w:val="0003743A"/>
    <w:rsid w:val="00051FF1"/>
    <w:rsid w:val="000675E0"/>
    <w:rsid w:val="00073A58"/>
    <w:rsid w:val="0007698A"/>
    <w:rsid w:val="00080649"/>
    <w:rsid w:val="00084107"/>
    <w:rsid w:val="00093CC2"/>
    <w:rsid w:val="00096B2B"/>
    <w:rsid w:val="000A0900"/>
    <w:rsid w:val="000B1D64"/>
    <w:rsid w:val="000C028D"/>
    <w:rsid w:val="000C5663"/>
    <w:rsid w:val="000E6673"/>
    <w:rsid w:val="000F174A"/>
    <w:rsid w:val="000F56B2"/>
    <w:rsid w:val="000F64C8"/>
    <w:rsid w:val="000F661F"/>
    <w:rsid w:val="00100384"/>
    <w:rsid w:val="001034C3"/>
    <w:rsid w:val="001149D7"/>
    <w:rsid w:val="00125AC9"/>
    <w:rsid w:val="00126B58"/>
    <w:rsid w:val="001337D4"/>
    <w:rsid w:val="00137F2C"/>
    <w:rsid w:val="00140223"/>
    <w:rsid w:val="001466FE"/>
    <w:rsid w:val="0016597C"/>
    <w:rsid w:val="00174104"/>
    <w:rsid w:val="001843FA"/>
    <w:rsid w:val="001862A2"/>
    <w:rsid w:val="0018723E"/>
    <w:rsid w:val="0019282D"/>
    <w:rsid w:val="001A27A3"/>
    <w:rsid w:val="001A5026"/>
    <w:rsid w:val="001B19E4"/>
    <w:rsid w:val="001C06A2"/>
    <w:rsid w:val="001D634B"/>
    <w:rsid w:val="00211FF0"/>
    <w:rsid w:val="0022759F"/>
    <w:rsid w:val="00266D4F"/>
    <w:rsid w:val="00272910"/>
    <w:rsid w:val="00282952"/>
    <w:rsid w:val="002E30D6"/>
    <w:rsid w:val="00303A80"/>
    <w:rsid w:val="003204F0"/>
    <w:rsid w:val="0034565A"/>
    <w:rsid w:val="00363025"/>
    <w:rsid w:val="00376576"/>
    <w:rsid w:val="00386404"/>
    <w:rsid w:val="003A4B33"/>
    <w:rsid w:val="003C11AD"/>
    <w:rsid w:val="0040293C"/>
    <w:rsid w:val="00416FD0"/>
    <w:rsid w:val="00435209"/>
    <w:rsid w:val="0045132F"/>
    <w:rsid w:val="004722D6"/>
    <w:rsid w:val="004908DB"/>
    <w:rsid w:val="004A211D"/>
    <w:rsid w:val="004B4241"/>
    <w:rsid w:val="004B502C"/>
    <w:rsid w:val="004C471A"/>
    <w:rsid w:val="004C68DC"/>
    <w:rsid w:val="004D1516"/>
    <w:rsid w:val="004D271A"/>
    <w:rsid w:val="004E29DF"/>
    <w:rsid w:val="004F4B00"/>
    <w:rsid w:val="004F5A00"/>
    <w:rsid w:val="004F6280"/>
    <w:rsid w:val="0050470E"/>
    <w:rsid w:val="00521DBA"/>
    <w:rsid w:val="00542B8B"/>
    <w:rsid w:val="00577D91"/>
    <w:rsid w:val="005A379F"/>
    <w:rsid w:val="005A4A21"/>
    <w:rsid w:val="005A7B9B"/>
    <w:rsid w:val="005E0EB9"/>
    <w:rsid w:val="005E20C6"/>
    <w:rsid w:val="0060385C"/>
    <w:rsid w:val="006068CD"/>
    <w:rsid w:val="00616428"/>
    <w:rsid w:val="00635409"/>
    <w:rsid w:val="00645491"/>
    <w:rsid w:val="0065347F"/>
    <w:rsid w:val="00660538"/>
    <w:rsid w:val="00664EA6"/>
    <w:rsid w:val="00666B3A"/>
    <w:rsid w:val="006A331B"/>
    <w:rsid w:val="006A75E5"/>
    <w:rsid w:val="006B53F2"/>
    <w:rsid w:val="006C52CD"/>
    <w:rsid w:val="006C6786"/>
    <w:rsid w:val="006D4D3F"/>
    <w:rsid w:val="006D7EB8"/>
    <w:rsid w:val="006F7117"/>
    <w:rsid w:val="00713DB7"/>
    <w:rsid w:val="00723115"/>
    <w:rsid w:val="0074250B"/>
    <w:rsid w:val="00745F2C"/>
    <w:rsid w:val="00762139"/>
    <w:rsid w:val="00764672"/>
    <w:rsid w:val="00771718"/>
    <w:rsid w:val="00774436"/>
    <w:rsid w:val="007C345A"/>
    <w:rsid w:val="007E3680"/>
    <w:rsid w:val="007E6D57"/>
    <w:rsid w:val="007F392A"/>
    <w:rsid w:val="00820195"/>
    <w:rsid w:val="00824DB1"/>
    <w:rsid w:val="00831BF3"/>
    <w:rsid w:val="008631D2"/>
    <w:rsid w:val="00893092"/>
    <w:rsid w:val="008A2212"/>
    <w:rsid w:val="008B3DBA"/>
    <w:rsid w:val="008C6F27"/>
    <w:rsid w:val="008C7408"/>
    <w:rsid w:val="008F1FF8"/>
    <w:rsid w:val="008F28CA"/>
    <w:rsid w:val="009119AF"/>
    <w:rsid w:val="0093078A"/>
    <w:rsid w:val="009345ED"/>
    <w:rsid w:val="00934896"/>
    <w:rsid w:val="00944B74"/>
    <w:rsid w:val="00965C62"/>
    <w:rsid w:val="009A4A2C"/>
    <w:rsid w:val="009D01DC"/>
    <w:rsid w:val="009D56A7"/>
    <w:rsid w:val="009F3F6C"/>
    <w:rsid w:val="009F6B7F"/>
    <w:rsid w:val="00A00039"/>
    <w:rsid w:val="00A0483A"/>
    <w:rsid w:val="00A05217"/>
    <w:rsid w:val="00A07D0F"/>
    <w:rsid w:val="00A46D81"/>
    <w:rsid w:val="00A51333"/>
    <w:rsid w:val="00A54954"/>
    <w:rsid w:val="00A60584"/>
    <w:rsid w:val="00A75A97"/>
    <w:rsid w:val="00A83B45"/>
    <w:rsid w:val="00A87862"/>
    <w:rsid w:val="00AE50EF"/>
    <w:rsid w:val="00AF3346"/>
    <w:rsid w:val="00B33D9D"/>
    <w:rsid w:val="00B61AE8"/>
    <w:rsid w:val="00B70EE1"/>
    <w:rsid w:val="00B71824"/>
    <w:rsid w:val="00B71E03"/>
    <w:rsid w:val="00BC61BF"/>
    <w:rsid w:val="00BE52ED"/>
    <w:rsid w:val="00BF2681"/>
    <w:rsid w:val="00BF58E2"/>
    <w:rsid w:val="00BF64D8"/>
    <w:rsid w:val="00C04222"/>
    <w:rsid w:val="00C12B8D"/>
    <w:rsid w:val="00C247CE"/>
    <w:rsid w:val="00C367CB"/>
    <w:rsid w:val="00C62C01"/>
    <w:rsid w:val="00C666F2"/>
    <w:rsid w:val="00C83A85"/>
    <w:rsid w:val="00C97561"/>
    <w:rsid w:val="00CB02C0"/>
    <w:rsid w:val="00CB3733"/>
    <w:rsid w:val="00CB7FD1"/>
    <w:rsid w:val="00CF3CFA"/>
    <w:rsid w:val="00D16627"/>
    <w:rsid w:val="00D36A0F"/>
    <w:rsid w:val="00D41E07"/>
    <w:rsid w:val="00D4575E"/>
    <w:rsid w:val="00D5166B"/>
    <w:rsid w:val="00D634B2"/>
    <w:rsid w:val="00D74672"/>
    <w:rsid w:val="00D93CAB"/>
    <w:rsid w:val="00D9485F"/>
    <w:rsid w:val="00DA1BFE"/>
    <w:rsid w:val="00DB1215"/>
    <w:rsid w:val="00E00ADB"/>
    <w:rsid w:val="00E0313F"/>
    <w:rsid w:val="00E22EE4"/>
    <w:rsid w:val="00E42B67"/>
    <w:rsid w:val="00E5138B"/>
    <w:rsid w:val="00E53DC1"/>
    <w:rsid w:val="00E53FEB"/>
    <w:rsid w:val="00E57817"/>
    <w:rsid w:val="00E65E9E"/>
    <w:rsid w:val="00E75569"/>
    <w:rsid w:val="00E82042"/>
    <w:rsid w:val="00E837BA"/>
    <w:rsid w:val="00E904CF"/>
    <w:rsid w:val="00E92D07"/>
    <w:rsid w:val="00EB0E75"/>
    <w:rsid w:val="00EB286C"/>
    <w:rsid w:val="00EB5AE3"/>
    <w:rsid w:val="00EC5BEE"/>
    <w:rsid w:val="00EE392D"/>
    <w:rsid w:val="00EF4851"/>
    <w:rsid w:val="00F01ACA"/>
    <w:rsid w:val="00F04CF6"/>
    <w:rsid w:val="00F05446"/>
    <w:rsid w:val="00F340C6"/>
    <w:rsid w:val="00F50A23"/>
    <w:rsid w:val="00F859F6"/>
    <w:rsid w:val="00FA1273"/>
    <w:rsid w:val="00FD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autoRedefine/>
    <w:qFormat/>
    <w:rsid w:val="000079CC"/>
    <w:pPr>
      <w:shd w:val="clear" w:color="auto" w:fill="FFFFFF"/>
      <w:jc w:val="both"/>
    </w:pPr>
    <w:rPr>
      <w:rFonts w:ascii="Arial" w:hAnsi="Arial"/>
      <w:snapToGrid w:val="0"/>
      <w:color w:val="000000"/>
      <w:sz w:val="22"/>
    </w:rPr>
  </w:style>
  <w:style w:type="paragraph" w:styleId="Cmsor1">
    <w:name w:val="heading 1"/>
    <w:basedOn w:val="Norml"/>
    <w:next w:val="Norml"/>
    <w:link w:val="Cmsor1Char"/>
    <w:qFormat/>
    <w:rsid w:val="000079CC"/>
    <w:pPr>
      <w:keepNext/>
      <w:outlineLvl w:val="0"/>
    </w:pPr>
    <w:rPr>
      <w:b/>
      <w:u w:val="single"/>
    </w:rPr>
  </w:style>
  <w:style w:type="paragraph" w:styleId="Cmsor2">
    <w:name w:val="heading 2"/>
    <w:basedOn w:val="Norml"/>
    <w:next w:val="Norml"/>
    <w:qFormat/>
    <w:rsid w:val="000079CC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outlineLvl w:val="1"/>
    </w:pPr>
    <w:rPr>
      <w:b/>
    </w:rPr>
  </w:style>
  <w:style w:type="paragraph" w:styleId="Cmsor3">
    <w:name w:val="heading 3"/>
    <w:basedOn w:val="Norml"/>
    <w:next w:val="Norml"/>
    <w:qFormat/>
    <w:rsid w:val="000079CC"/>
    <w:pPr>
      <w:keepNext/>
      <w:shd w:val="clear" w:color="auto" w:fill="C0C0C0"/>
      <w:outlineLvl w:val="2"/>
    </w:pPr>
    <w:rPr>
      <w:b/>
    </w:rPr>
  </w:style>
  <w:style w:type="paragraph" w:styleId="Cmsor4">
    <w:name w:val="heading 4"/>
    <w:basedOn w:val="Norml"/>
    <w:next w:val="Norml"/>
    <w:qFormat/>
    <w:rsid w:val="000079CC"/>
    <w:pPr>
      <w:keepNext/>
      <w:outlineLvl w:val="3"/>
    </w:pPr>
    <w:rPr>
      <w:i/>
    </w:rPr>
  </w:style>
  <w:style w:type="paragraph" w:styleId="Cmsor5">
    <w:name w:val="heading 5"/>
    <w:basedOn w:val="Norml"/>
    <w:next w:val="Norml"/>
    <w:qFormat/>
    <w:rsid w:val="000079CC"/>
    <w:pPr>
      <w:keepNext/>
      <w:outlineLvl w:val="4"/>
    </w:pPr>
    <w:rPr>
      <w:b/>
      <w:color w:val="FF0000"/>
      <w:u w:val="single"/>
    </w:rPr>
  </w:style>
  <w:style w:type="paragraph" w:styleId="Cmsor6">
    <w:name w:val="heading 6"/>
    <w:basedOn w:val="Norml"/>
    <w:next w:val="Norml"/>
    <w:qFormat/>
    <w:rsid w:val="000079CC"/>
    <w:pPr>
      <w:keepNext/>
      <w:outlineLvl w:val="5"/>
    </w:pPr>
    <w:rPr>
      <w:i/>
    </w:rPr>
  </w:style>
  <w:style w:type="paragraph" w:styleId="Cmsor7">
    <w:name w:val="heading 7"/>
    <w:basedOn w:val="Norml"/>
    <w:next w:val="Norml"/>
    <w:qFormat/>
    <w:rsid w:val="000079CC"/>
    <w:pPr>
      <w:keepNext/>
      <w:outlineLvl w:val="6"/>
    </w:pPr>
    <w:rPr>
      <w:b/>
      <w:u w:val="single"/>
    </w:rPr>
  </w:style>
  <w:style w:type="paragraph" w:styleId="Cmsor8">
    <w:name w:val="heading 8"/>
    <w:basedOn w:val="Norml"/>
    <w:next w:val="Norml"/>
    <w:qFormat/>
    <w:rsid w:val="000079CC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outlineLvl w:val="7"/>
    </w:pPr>
    <w:rPr>
      <w:b/>
      <w:u w:val="single"/>
    </w:rPr>
  </w:style>
  <w:style w:type="paragraph" w:styleId="Cmsor9">
    <w:name w:val="heading 9"/>
    <w:basedOn w:val="Norml"/>
    <w:next w:val="Norml"/>
    <w:qFormat/>
    <w:rsid w:val="000079CC"/>
    <w:pPr>
      <w:keepNext/>
      <w:outlineLvl w:val="8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079C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0079CC"/>
  </w:style>
  <w:style w:type="paragraph" w:styleId="Buborkszveg">
    <w:name w:val="Balloon Text"/>
    <w:basedOn w:val="Norml"/>
    <w:semiHidden/>
    <w:rsid w:val="000079CC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0079CC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0079CC"/>
    <w:rPr>
      <w:lang/>
    </w:rPr>
  </w:style>
  <w:style w:type="paragraph" w:styleId="Szvegtrzs2">
    <w:name w:val="Body Text 2"/>
    <w:basedOn w:val="Norml"/>
    <w:rsid w:val="000079CC"/>
    <w:rPr>
      <w:sz w:val="24"/>
    </w:rPr>
  </w:style>
  <w:style w:type="paragraph" w:styleId="Szvegtrzs3">
    <w:name w:val="Body Text 3"/>
    <w:basedOn w:val="Norml"/>
    <w:rsid w:val="000079CC"/>
    <w:pPr>
      <w:jc w:val="center"/>
    </w:pPr>
    <w:rPr>
      <w:b/>
    </w:rPr>
  </w:style>
  <w:style w:type="paragraph" w:styleId="Szvegtrzsbehzssal">
    <w:name w:val="Body Text Indent"/>
    <w:basedOn w:val="Norml"/>
    <w:rsid w:val="000079CC"/>
    <w:pPr>
      <w:ind w:firstLine="709"/>
    </w:pPr>
  </w:style>
  <w:style w:type="paragraph" w:styleId="Cm">
    <w:name w:val="Title"/>
    <w:basedOn w:val="Norml"/>
    <w:qFormat/>
    <w:rsid w:val="000079CC"/>
    <w:pPr>
      <w:shd w:val="clear" w:color="auto" w:fill="auto"/>
      <w:jc w:val="center"/>
    </w:pPr>
    <w:rPr>
      <w:b/>
      <w:color w:val="auto"/>
      <w:sz w:val="28"/>
    </w:rPr>
  </w:style>
  <w:style w:type="paragraph" w:styleId="NormlWeb">
    <w:name w:val="Normal (Web)"/>
    <w:basedOn w:val="Norml"/>
    <w:uiPriority w:val="99"/>
    <w:rsid w:val="006A331B"/>
    <w:pPr>
      <w:shd w:val="clear" w:color="auto" w:fill="auto"/>
      <w:spacing w:before="100" w:beforeAutospacing="1" w:after="100" w:afterAutospacing="1"/>
      <w:jc w:val="left"/>
    </w:pPr>
    <w:rPr>
      <w:rFonts w:ascii="Times New Roman" w:hAnsi="Times New Roman"/>
      <w:snapToGrid/>
      <w:color w:val="auto"/>
      <w:sz w:val="24"/>
      <w:szCs w:val="24"/>
    </w:rPr>
  </w:style>
  <w:style w:type="table" w:styleId="Rcsostblzat">
    <w:name w:val="Table Grid"/>
    <w:basedOn w:val="Normltblzat"/>
    <w:rsid w:val="008F2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0675E0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0675E0"/>
  </w:style>
  <w:style w:type="character" w:styleId="Jegyzethivatkozs">
    <w:name w:val="annotation reference"/>
    <w:basedOn w:val="Bekezdsalapbettpusa"/>
    <w:rsid w:val="00A00039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00039"/>
    <w:rPr>
      <w:sz w:val="20"/>
    </w:rPr>
  </w:style>
  <w:style w:type="character" w:customStyle="1" w:styleId="JegyzetszvegChar">
    <w:name w:val="Jegyzetszöveg Char"/>
    <w:basedOn w:val="Bekezdsalapbettpusa"/>
    <w:link w:val="Jegyzetszveg"/>
    <w:rsid w:val="00A00039"/>
    <w:rPr>
      <w:rFonts w:ascii="Arial" w:hAnsi="Arial"/>
      <w:snapToGrid w:val="0"/>
      <w:color w:val="000000"/>
      <w:shd w:val="clear" w:color="auto" w:fill="FFFFFF"/>
    </w:rPr>
  </w:style>
  <w:style w:type="paragraph" w:styleId="Megjegyzstrgya">
    <w:name w:val="annotation subject"/>
    <w:basedOn w:val="Jegyzetszveg"/>
    <w:next w:val="Jegyzetszveg"/>
    <w:link w:val="MegjegyzstrgyaChar"/>
    <w:rsid w:val="00A000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A00039"/>
    <w:rPr>
      <w:b/>
      <w:bCs/>
    </w:rPr>
  </w:style>
  <w:style w:type="character" w:customStyle="1" w:styleId="Cmsor1Char">
    <w:name w:val="Címsor 1 Char"/>
    <w:basedOn w:val="Bekezdsalapbettpusa"/>
    <w:link w:val="Cmsor1"/>
    <w:rsid w:val="00006B74"/>
    <w:rPr>
      <w:rFonts w:ascii="Arial" w:hAnsi="Arial"/>
      <w:b/>
      <w:snapToGrid w:val="0"/>
      <w:color w:val="000000"/>
      <w:sz w:val="22"/>
      <w:u w:val="single"/>
      <w:shd w:val="clear" w:color="auto" w:fill="FFFFFF"/>
    </w:rPr>
  </w:style>
  <w:style w:type="character" w:customStyle="1" w:styleId="lfejChar">
    <w:name w:val="Élőfej Char"/>
    <w:basedOn w:val="Bekezdsalapbettpusa"/>
    <w:link w:val="lfej"/>
    <w:rsid w:val="00006B74"/>
    <w:rPr>
      <w:rFonts w:ascii="Arial" w:hAnsi="Arial"/>
      <w:snapToGrid w:val="0"/>
      <w:color w:val="000000"/>
      <w:sz w:val="22"/>
      <w:shd w:val="clear" w:color="auto" w:fill="FFFFFF"/>
    </w:rPr>
  </w:style>
  <w:style w:type="paragraph" w:customStyle="1" w:styleId="Standard">
    <w:name w:val="Standard"/>
    <w:rsid w:val="00A75A97"/>
    <w:pPr>
      <w:widowControl w:val="0"/>
    </w:pPr>
    <w:rPr>
      <w:snapToGrid w:val="0"/>
      <w:sz w:val="24"/>
      <w:lang w:val="en-US"/>
    </w:rPr>
  </w:style>
  <w:style w:type="character" w:customStyle="1" w:styleId="SzvegtrzsChar">
    <w:name w:val="Szövegtörzs Char"/>
    <w:link w:val="Szvegtrzs"/>
    <w:rsid w:val="003204F0"/>
    <w:rPr>
      <w:rFonts w:ascii="Arial" w:hAnsi="Arial"/>
      <w:snapToGrid w:val="0"/>
      <w:color w:val="000000"/>
      <w:sz w:val="22"/>
      <w:shd w:val="clear" w:color="auto" w:fill="FFFFFF"/>
    </w:rPr>
  </w:style>
  <w:style w:type="character" w:styleId="Mrltotthiperhivatkozs">
    <w:name w:val="FollowedHyperlink"/>
    <w:basedOn w:val="Bekezdsalapbettpusa"/>
    <w:rsid w:val="00762139"/>
    <w:rPr>
      <w:color w:val="800080"/>
      <w:u w:val="single"/>
    </w:rPr>
  </w:style>
  <w:style w:type="paragraph" w:customStyle="1" w:styleId="Footer">
    <w:name w:val="Footer"/>
    <w:basedOn w:val="Norml"/>
    <w:rsid w:val="008F1FF8"/>
    <w:pPr>
      <w:suppressLineNumbers/>
      <w:shd w:val="clear" w:color="auto" w:fill="auto"/>
      <w:tabs>
        <w:tab w:val="center" w:pos="4819"/>
        <w:tab w:val="right" w:pos="9638"/>
      </w:tabs>
      <w:suppressAutoHyphens/>
      <w:jc w:val="left"/>
    </w:pPr>
    <w:rPr>
      <w:rFonts w:ascii="Times New Roman" w:eastAsia="Noto Sans CJK SC Regular" w:hAnsi="Times New Roman" w:cs="FreeSans"/>
      <w:snapToGrid/>
      <w:color w:val="auto"/>
      <w:kern w:val="2"/>
      <w:sz w:val="24"/>
      <w:szCs w:val="24"/>
      <w:lang w:eastAsia="zh-CN" w:bidi="hi-IN"/>
    </w:rPr>
  </w:style>
  <w:style w:type="paragraph" w:styleId="Alcm">
    <w:name w:val="Subtitle"/>
    <w:basedOn w:val="Norml"/>
    <w:next w:val="Norml"/>
    <w:link w:val="AlcmChar"/>
    <w:qFormat/>
    <w:rsid w:val="009345E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9345ED"/>
    <w:rPr>
      <w:rFonts w:ascii="Cambria" w:eastAsia="Times New Roman" w:hAnsi="Cambria" w:cs="Times New Roman"/>
      <w:snapToGrid w:val="0"/>
      <w:color w:val="000000"/>
      <w:sz w:val="24"/>
      <w:szCs w:val="24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65347F"/>
    <w:pPr>
      <w:shd w:val="clear" w:color="auto" w:fill="auto"/>
      <w:spacing w:after="160" w:line="259" w:lineRule="auto"/>
      <w:ind w:left="720"/>
      <w:contextualSpacing/>
      <w:jc w:val="left"/>
    </w:pPr>
    <w:rPr>
      <w:rFonts w:ascii="Calibri" w:eastAsia="Calibri" w:hAnsi="Calibri"/>
      <w:snapToGrid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image002.png@01CFC902.F5D04B60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png@01CFC902.F5D04B6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501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Németkér Községi Önkormányzat Képviselőtestülete 2005</vt:lpstr>
    </vt:vector>
  </TitlesOfParts>
  <Company>WXPEE</Company>
  <LinksUpToDate>false</LinksUpToDate>
  <CharactersWithSpaces>3955</CharactersWithSpaces>
  <SharedDoc>false</SharedDoc>
  <HLinks>
    <vt:vector size="18" baseType="variant">
      <vt:variant>
        <vt:i4>1048578</vt:i4>
      </vt:variant>
      <vt:variant>
        <vt:i4>6</vt:i4>
      </vt:variant>
      <vt:variant>
        <vt:i4>0</vt:i4>
      </vt:variant>
      <vt:variant>
        <vt:i4>5</vt:i4>
      </vt:variant>
      <vt:variant>
        <vt:lpwstr>https://or.njt.hu/eli/414775/r/2019/8</vt:lpwstr>
      </vt:variant>
      <vt:variant>
        <vt:lpwstr/>
      </vt:variant>
      <vt:variant>
        <vt:i4>2031623</vt:i4>
      </vt:variant>
      <vt:variant>
        <vt:i4>3</vt:i4>
      </vt:variant>
      <vt:variant>
        <vt:i4>0</vt:i4>
      </vt:variant>
      <vt:variant>
        <vt:i4>5</vt:i4>
      </vt:variant>
      <vt:variant>
        <vt:lpwstr>https://or.njt.hu/eli/414896/r/2022/9</vt:lpwstr>
      </vt:variant>
      <vt:variant>
        <vt:lpwstr/>
      </vt:variant>
      <vt:variant>
        <vt:i4>2031622</vt:i4>
      </vt:variant>
      <vt:variant>
        <vt:i4>0</vt:i4>
      </vt:variant>
      <vt:variant>
        <vt:i4>0</vt:i4>
      </vt:variant>
      <vt:variant>
        <vt:i4>5</vt:i4>
      </vt:variant>
      <vt:variant>
        <vt:lpwstr>https://or.njt.hu/eli/414896/r/2023/9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Németkér Községi Önkormányzat Képviselőtestülete 2005</dc:title>
  <dc:creator>bobe</dc:creator>
  <cp:lastModifiedBy>sys</cp:lastModifiedBy>
  <cp:revision>14</cp:revision>
  <cp:lastPrinted>2024-10-03T11:33:00Z</cp:lastPrinted>
  <dcterms:created xsi:type="dcterms:W3CDTF">2024-10-28T08:27:00Z</dcterms:created>
  <dcterms:modified xsi:type="dcterms:W3CDTF">2024-11-24T18:57:00Z</dcterms:modified>
</cp:coreProperties>
</file>